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47" w:rsidRDefault="00C611A2">
      <w:r>
        <w:t xml:space="preserve">3 апреля 2017 года в Приморском Доме культуры прошло мероприятие </w:t>
      </w:r>
      <w:r w:rsidRPr="00C611A2">
        <w:t>Открытый урок для родителей младшей группы хореографического коллектива «Дыхание»</w:t>
      </w:r>
      <w:r>
        <w:t xml:space="preserve">. </w:t>
      </w:r>
      <w:proofErr w:type="gramStart"/>
      <w:r>
        <w:t>На этом мероприятии участники хореографического коллектива «Дыхание» продемонстрировали свои навыки приобретённый за год работы в коллективе, также показали силовую гимнастику, танцевальные комбинации, элементы русского танца и свои номера.</w:t>
      </w:r>
      <w:bookmarkStart w:id="0" w:name="_GoBack"/>
      <w:bookmarkEnd w:id="0"/>
      <w:proofErr w:type="gramEnd"/>
    </w:p>
    <w:sectPr w:rsidR="00F4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A2"/>
    <w:rsid w:val="00C611A2"/>
    <w:rsid w:val="00F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2017-04-04T08:02:00Z</dcterms:created>
  <dcterms:modified xsi:type="dcterms:W3CDTF">2017-04-04T08:05:00Z</dcterms:modified>
</cp:coreProperties>
</file>