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C8" w:rsidRDefault="00196FC8" w:rsidP="00196FC8">
      <w:pPr>
        <w:spacing w:before="100" w:beforeAutospacing="1" w:after="100" w:afterAutospacing="1" w:line="240" w:lineRule="auto"/>
        <w:rPr>
          <w:rFonts w:ascii="Arial" w:eastAsia="Times New Roman" w:hAnsi="Arial" w:cs="Arial"/>
          <w:color w:val="000000"/>
          <w:sz w:val="20"/>
          <w:szCs w:val="20"/>
          <w:lang w:eastAsia="ru-RU"/>
        </w:rPr>
      </w:pPr>
      <w:r w:rsidRPr="00196FC8">
        <w:rPr>
          <w:rFonts w:ascii="Arial" w:eastAsia="Times New Roman" w:hAnsi="Arial" w:cs="Arial"/>
          <w:color w:val="000000"/>
          <w:sz w:val="20"/>
          <w:szCs w:val="20"/>
          <w:lang w:eastAsia="ru-RU"/>
        </w:rPr>
        <w:t> </w:t>
      </w:r>
    </w:p>
    <w:p w:rsidR="00196FC8" w:rsidRDefault="00196FC8" w:rsidP="00196FC8">
      <w:pPr>
        <w:spacing w:before="100" w:beforeAutospacing="1" w:after="100" w:afterAutospacing="1" w:line="240" w:lineRule="auto"/>
        <w:jc w:val="center"/>
        <w:rPr>
          <w:rFonts w:ascii="Arial" w:eastAsia="Times New Roman" w:hAnsi="Arial" w:cs="Arial"/>
          <w:b/>
          <w:bCs/>
          <w:color w:val="000000"/>
          <w:sz w:val="28"/>
          <w:szCs w:val="28"/>
          <w:lang w:eastAsia="ru-RU"/>
        </w:rPr>
      </w:pPr>
      <w:r w:rsidRPr="00196FC8">
        <w:rPr>
          <w:rFonts w:ascii="Arial" w:eastAsia="Times New Roman" w:hAnsi="Arial" w:cs="Arial"/>
          <w:b/>
          <w:bCs/>
          <w:color w:val="000000"/>
          <w:sz w:val="28"/>
          <w:szCs w:val="28"/>
          <w:lang w:eastAsia="ru-RU"/>
        </w:rPr>
        <w:t xml:space="preserve">ОСНОВЫ ИНФОРМАЦИОННОЙ БЕЗОПАСНОСТИ </w:t>
      </w:r>
    </w:p>
    <w:p w:rsidR="00196FC8" w:rsidRPr="00196FC8" w:rsidRDefault="00196FC8" w:rsidP="00196FC8">
      <w:pPr>
        <w:spacing w:before="100" w:beforeAutospacing="1" w:after="100" w:afterAutospacing="1" w:line="240" w:lineRule="auto"/>
        <w:jc w:val="center"/>
        <w:rPr>
          <w:rFonts w:ascii="Arial" w:eastAsia="Times New Roman" w:hAnsi="Arial" w:cs="Arial"/>
          <w:color w:val="000000"/>
          <w:sz w:val="28"/>
          <w:szCs w:val="28"/>
          <w:lang w:eastAsia="ru-RU"/>
        </w:rPr>
      </w:pPr>
      <w:r w:rsidRPr="00196FC8">
        <w:rPr>
          <w:rFonts w:ascii="Arial" w:eastAsia="Times New Roman" w:hAnsi="Arial" w:cs="Arial"/>
          <w:b/>
          <w:bCs/>
          <w:color w:val="000000"/>
          <w:sz w:val="28"/>
          <w:szCs w:val="28"/>
          <w:lang w:eastAsia="ru-RU"/>
        </w:rPr>
        <w:t>И ЗАЩИТЫ ИНФОРМАЦИИ</w:t>
      </w:r>
    </w:p>
    <w:p w:rsidR="00196FC8" w:rsidRPr="00196FC8" w:rsidRDefault="00196FC8" w:rsidP="00196FC8">
      <w:pPr>
        <w:pStyle w:val="a3"/>
        <w:numPr>
          <w:ilvl w:val="1"/>
          <w:numId w:val="1"/>
        </w:numPr>
        <w:shd w:val="clear" w:color="auto" w:fill="3366FF"/>
        <w:spacing w:before="100" w:beforeAutospacing="1" w:after="100" w:afterAutospacing="1" w:line="600" w:lineRule="atLeast"/>
        <w:jc w:val="center"/>
        <w:rPr>
          <w:rFonts w:ascii="Arial" w:eastAsia="Times New Roman" w:hAnsi="Arial" w:cs="Arial"/>
          <w:b/>
          <w:bCs/>
          <w:color w:val="FFFFFF"/>
          <w:sz w:val="20"/>
          <w:szCs w:val="20"/>
          <w:lang w:eastAsia="ru-RU"/>
        </w:rPr>
      </w:pPr>
      <w:bookmarkStart w:id="0" w:name="p11"/>
      <w:bookmarkEnd w:id="0"/>
      <w:r w:rsidRPr="00196FC8">
        <w:rPr>
          <w:rFonts w:ascii="Arial" w:eastAsia="Times New Roman" w:hAnsi="Arial" w:cs="Arial"/>
          <w:b/>
          <w:bCs/>
          <w:color w:val="FFFFFF"/>
          <w:sz w:val="20"/>
          <w:szCs w:val="20"/>
          <w:lang w:eastAsia="ru-RU"/>
        </w:rPr>
        <w:t>Информация и информационная безопасность</w:t>
      </w:r>
    </w:p>
    <w:p w:rsidR="00196FC8" w:rsidRPr="00196FC8" w:rsidRDefault="00196FC8" w:rsidP="00196FC8">
      <w:pPr>
        <w:pStyle w:val="a3"/>
        <w:shd w:val="clear" w:color="auto" w:fill="3366FF"/>
        <w:spacing w:before="100" w:beforeAutospacing="1" w:after="100" w:afterAutospacing="1" w:line="600" w:lineRule="atLeast"/>
        <w:ind w:left="0"/>
        <w:rPr>
          <w:rFonts w:ascii="Arial" w:eastAsia="Times New Roman" w:hAnsi="Arial" w:cs="Arial"/>
          <w:color w:val="FFFFFF"/>
          <w:sz w:val="20"/>
          <w:szCs w:val="20"/>
          <w:lang w:eastAsia="ru-RU"/>
        </w:rPr>
      </w:pPr>
    </w:p>
    <w:p w:rsidR="00196FC8" w:rsidRPr="00196FC8" w:rsidRDefault="00196FC8" w:rsidP="00196FC8">
      <w:pPr>
        <w:spacing w:before="100" w:beforeAutospacing="1" w:after="100" w:afterAutospacing="1" w:line="240" w:lineRule="auto"/>
        <w:rPr>
          <w:rFonts w:ascii="Arial" w:eastAsia="Times New Roman" w:hAnsi="Arial" w:cs="Arial"/>
          <w:color w:val="000000"/>
          <w:sz w:val="20"/>
          <w:szCs w:val="20"/>
          <w:lang w:eastAsia="ru-RU"/>
        </w:rPr>
      </w:pPr>
      <w:r w:rsidRPr="00196FC8">
        <w:rPr>
          <w:rFonts w:ascii="Arial" w:eastAsia="Times New Roman" w:hAnsi="Arial" w:cs="Arial"/>
          <w:color w:val="000000"/>
          <w:sz w:val="20"/>
          <w:szCs w:val="20"/>
          <w:lang w:eastAsia="ru-RU"/>
        </w:rPr>
        <w:t> </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1" w:name="informazia"/>
      <w:bookmarkEnd w:id="1"/>
      <w:r w:rsidRPr="00196FC8">
        <w:rPr>
          <w:rFonts w:ascii="Times New Roman" w:eastAsia="Times New Roman" w:hAnsi="Times New Roman" w:cs="Times New Roman"/>
          <w:b/>
          <w:bCs/>
          <w:color w:val="000000"/>
          <w:sz w:val="28"/>
          <w:szCs w:val="28"/>
          <w:lang w:eastAsia="ru-RU"/>
        </w:rPr>
        <w:t>Информация</w:t>
      </w:r>
      <w:r w:rsidRPr="00196FC8">
        <w:rPr>
          <w:rFonts w:ascii="Times New Roman" w:eastAsia="Times New Roman" w:hAnsi="Times New Roman" w:cs="Times New Roman"/>
          <w:color w:val="000000"/>
          <w:sz w:val="28"/>
          <w:szCs w:val="28"/>
          <w:lang w:eastAsia="ru-RU"/>
        </w:rPr>
        <w:t xml:space="preserve"> (лат. </w:t>
      </w:r>
      <w:proofErr w:type="spellStart"/>
      <w:r w:rsidRPr="00196FC8">
        <w:rPr>
          <w:rFonts w:ascii="Times New Roman" w:eastAsia="Times New Roman" w:hAnsi="Times New Roman" w:cs="Times New Roman"/>
          <w:color w:val="000000"/>
          <w:sz w:val="28"/>
          <w:szCs w:val="28"/>
          <w:lang w:eastAsia="ru-RU"/>
        </w:rPr>
        <w:t>informatio</w:t>
      </w:r>
      <w:proofErr w:type="spellEnd"/>
      <w:r w:rsidRPr="00196FC8">
        <w:rPr>
          <w:rFonts w:ascii="Times New Roman" w:eastAsia="Times New Roman" w:hAnsi="Times New Roman" w:cs="Times New Roman"/>
          <w:color w:val="000000"/>
          <w:sz w:val="28"/>
          <w:szCs w:val="28"/>
          <w:lang w:eastAsia="ru-RU"/>
        </w:rPr>
        <w:t xml:space="preserve"> — разъяснение, изложение), первоначально — сведения, передаваемые людьми устным, письменным или другим способом с помощью условных сигналов, технических средств и т.д. С середины 20-го века </w:t>
      </w:r>
      <w:r w:rsidRPr="00196FC8">
        <w:rPr>
          <w:rFonts w:ascii="Times New Roman" w:eastAsia="Times New Roman" w:hAnsi="Times New Roman" w:cs="Times New Roman"/>
          <w:b/>
          <w:bCs/>
          <w:color w:val="000000"/>
          <w:sz w:val="28"/>
          <w:szCs w:val="28"/>
          <w:lang w:eastAsia="ru-RU"/>
        </w:rPr>
        <w:t>информация</w:t>
      </w:r>
      <w:r w:rsidRPr="00196FC8">
        <w:rPr>
          <w:rFonts w:ascii="Times New Roman" w:eastAsia="Times New Roman" w:hAnsi="Times New Roman" w:cs="Times New Roman"/>
          <w:color w:val="000000"/>
          <w:sz w:val="28"/>
          <w:szCs w:val="28"/>
          <w:lang w:eastAsia="ru-RU"/>
        </w:rPr>
        <w:t xml:space="preserve"> является общенаучным понятием, включающим в себя:</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сведения, передаваемые между людьми, человеком и автоматом, автоматом и автоматом;</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сигналы в животном и растительном мире;</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признаки, передаваемые от клетки к клетке, от организма к организму;</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и т.д.</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Другими словами, информация носит фундаментальный и универсальный характер, являясь многозначным понятием. Эту мысль можно подкрепить словами Н. Винера (отца кибернетики): «Информация есть информация, а не материя и не энергия».</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Согласно традиционной философской точке зрения, информация существует независимо от человека и является свойством материи. В рамках рассматриваемой дисциплины, под </w:t>
      </w:r>
      <w:r w:rsidRPr="00196FC8">
        <w:rPr>
          <w:rFonts w:ascii="Times New Roman" w:eastAsia="Times New Roman" w:hAnsi="Times New Roman" w:cs="Times New Roman"/>
          <w:b/>
          <w:bCs/>
          <w:color w:val="000000"/>
          <w:sz w:val="28"/>
          <w:szCs w:val="28"/>
          <w:lang w:eastAsia="ru-RU"/>
        </w:rPr>
        <w:t>информацией</w:t>
      </w:r>
      <w:r w:rsidRPr="00196FC8">
        <w:rPr>
          <w:rFonts w:ascii="Times New Roman" w:eastAsia="Times New Roman" w:hAnsi="Times New Roman" w:cs="Times New Roman"/>
          <w:color w:val="000000"/>
          <w:sz w:val="28"/>
          <w:szCs w:val="28"/>
          <w:lang w:eastAsia="ru-RU"/>
        </w:rPr>
        <w:t xml:space="preserve"> (в узком смысле) мы будем понимать сведения, являющиеся объектом сбора, хранения, обработки, непосредственного использования и передачи в информационных системах</w:t>
      </w:r>
      <w:r w:rsidRPr="00196FC8">
        <w:rPr>
          <w:rFonts w:ascii="Times New Roman" w:eastAsia="Times New Roman" w:hAnsi="Times New Roman" w:cs="Times New Roman"/>
          <w:color w:val="000000"/>
          <w:sz w:val="28"/>
          <w:szCs w:val="28"/>
          <w:vertAlign w:val="superscript"/>
          <w:lang w:eastAsia="ru-RU"/>
        </w:rPr>
        <w:t>1</w:t>
      </w:r>
      <w:r w:rsidRPr="00196FC8">
        <w:rPr>
          <w:rFonts w:ascii="Times New Roman" w:eastAsia="Times New Roman" w:hAnsi="Times New Roman" w:cs="Times New Roman"/>
          <w:color w:val="000000"/>
          <w:sz w:val="28"/>
          <w:szCs w:val="28"/>
          <w:lang w:eastAsia="ru-RU"/>
        </w:rPr>
        <w:t>.</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Опираясь на это определение информации, рассмотрим понятия информационной безопасности и защиты информации.</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 w:name="IB"/>
      <w:bookmarkEnd w:id="2"/>
      <w:r w:rsidRPr="00196FC8">
        <w:rPr>
          <w:rFonts w:ascii="Times New Roman" w:eastAsia="Times New Roman" w:hAnsi="Times New Roman" w:cs="Times New Roman"/>
          <w:color w:val="000000"/>
          <w:sz w:val="28"/>
          <w:szCs w:val="28"/>
          <w:lang w:eastAsia="ru-RU"/>
        </w:rPr>
        <w:t xml:space="preserve">В Доктрине информационной безопасности Российской Федерации под термином </w:t>
      </w:r>
      <w:r w:rsidRPr="00196FC8">
        <w:rPr>
          <w:rFonts w:ascii="Times New Roman" w:eastAsia="Times New Roman" w:hAnsi="Times New Roman" w:cs="Times New Roman"/>
          <w:b/>
          <w:bCs/>
          <w:color w:val="000000"/>
          <w:sz w:val="28"/>
          <w:szCs w:val="28"/>
          <w:lang w:eastAsia="ru-RU"/>
        </w:rPr>
        <w:t>информационная безопасность</w:t>
      </w:r>
      <w:r w:rsidRPr="00196FC8">
        <w:rPr>
          <w:rFonts w:ascii="Times New Roman" w:eastAsia="Times New Roman" w:hAnsi="Times New Roman" w:cs="Times New Roman"/>
          <w:color w:val="000000"/>
          <w:sz w:val="28"/>
          <w:szCs w:val="28"/>
          <w:lang w:eastAsia="ru-RU"/>
        </w:rPr>
        <w:t xml:space="preserve"> понимается состояние защищенности национальных интересов в информационной сфере, определяемых совокупностью сбалансированных интересов личности, общества и государства.</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В более узком смысле, под </w:t>
      </w:r>
      <w:r w:rsidRPr="00196FC8">
        <w:rPr>
          <w:rFonts w:ascii="Times New Roman" w:eastAsia="Times New Roman" w:hAnsi="Times New Roman" w:cs="Times New Roman"/>
          <w:b/>
          <w:bCs/>
          <w:color w:val="000000"/>
          <w:sz w:val="28"/>
          <w:szCs w:val="28"/>
          <w:lang w:eastAsia="ru-RU"/>
        </w:rPr>
        <w:t>информационной безопасностью</w:t>
      </w:r>
      <w:r w:rsidRPr="00196FC8">
        <w:rPr>
          <w:rFonts w:ascii="Times New Roman" w:eastAsia="Times New Roman" w:hAnsi="Times New Roman" w:cs="Times New Roman"/>
          <w:color w:val="000000"/>
          <w:sz w:val="28"/>
          <w:szCs w:val="28"/>
          <w:lang w:eastAsia="ru-RU"/>
        </w:rPr>
        <w:t xml:space="preserve"> мы будем понимать состояние защищенности информации и поддерживающей инфраструктуры от случайных или преднамеренных воздействий естественного или искусственного характера (информационных угроз, угроз </w:t>
      </w:r>
      <w:r w:rsidRPr="00196FC8">
        <w:rPr>
          <w:rFonts w:ascii="Times New Roman" w:eastAsia="Times New Roman" w:hAnsi="Times New Roman" w:cs="Times New Roman"/>
          <w:color w:val="000000"/>
          <w:sz w:val="28"/>
          <w:szCs w:val="28"/>
          <w:lang w:eastAsia="ru-RU"/>
        </w:rPr>
        <w:lastRenderedPageBreak/>
        <w:t>информационной безопасности), которые могут нанести неприемлемый ущерб субъектам информа</w:t>
      </w:r>
      <w:r>
        <w:rPr>
          <w:rFonts w:ascii="Times New Roman" w:eastAsia="Times New Roman" w:hAnsi="Times New Roman" w:cs="Times New Roman"/>
          <w:color w:val="000000"/>
          <w:sz w:val="28"/>
          <w:szCs w:val="28"/>
          <w:lang w:eastAsia="ru-RU"/>
        </w:rPr>
        <w:t>ционных отношений</w:t>
      </w:r>
      <w:r w:rsidRPr="00196FC8">
        <w:rPr>
          <w:rFonts w:ascii="Times New Roman" w:eastAsia="Times New Roman" w:hAnsi="Times New Roman" w:cs="Times New Roman"/>
          <w:color w:val="000000"/>
          <w:sz w:val="28"/>
          <w:szCs w:val="28"/>
          <w:lang w:eastAsia="ru-RU"/>
        </w:rPr>
        <w:t>.</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3" w:name="ZI"/>
      <w:bookmarkEnd w:id="3"/>
      <w:r w:rsidRPr="00196FC8">
        <w:rPr>
          <w:rFonts w:ascii="Times New Roman" w:eastAsia="Times New Roman" w:hAnsi="Times New Roman" w:cs="Times New Roman"/>
          <w:b/>
          <w:bCs/>
          <w:color w:val="000000"/>
          <w:sz w:val="28"/>
          <w:szCs w:val="28"/>
          <w:lang w:eastAsia="ru-RU"/>
        </w:rPr>
        <w:t>Защита информации</w:t>
      </w:r>
      <w:r w:rsidRPr="00196FC8">
        <w:rPr>
          <w:rFonts w:ascii="Times New Roman" w:eastAsia="Times New Roman" w:hAnsi="Times New Roman" w:cs="Times New Roman"/>
          <w:color w:val="000000"/>
          <w:sz w:val="28"/>
          <w:szCs w:val="28"/>
          <w:lang w:eastAsia="ru-RU"/>
        </w:rPr>
        <w:t xml:space="preserve"> – комплекс правовых, организационных и технических мероприятий и действий по предотвращению угроз информационной безопасности и устранению их последствий в процессе сбора, хранения, обработки и передачи информации в информационных системах.</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Важно отметить, что информационная безопасность – это одна из характеристик информационной системы, т.е. информационная система на определенный момент времени обладает определенным состоянием (уровнем) защищенности, а защита информации – это процесс, который должен выполняться непрерывно на всем протяжении жизненного цикла информационной системы</w:t>
      </w:r>
      <w:r w:rsidRPr="00196FC8">
        <w:rPr>
          <w:rFonts w:ascii="Times New Roman" w:eastAsia="Times New Roman" w:hAnsi="Times New Roman" w:cs="Times New Roman"/>
          <w:color w:val="000000"/>
          <w:sz w:val="28"/>
          <w:szCs w:val="28"/>
          <w:vertAlign w:val="superscript"/>
          <w:lang w:eastAsia="ru-RU"/>
        </w:rPr>
        <w:t>2</w:t>
      </w:r>
      <w:r w:rsidRPr="00196FC8">
        <w:rPr>
          <w:rFonts w:ascii="Times New Roman" w:eastAsia="Times New Roman" w:hAnsi="Times New Roman" w:cs="Times New Roman"/>
          <w:color w:val="000000"/>
          <w:sz w:val="28"/>
          <w:szCs w:val="28"/>
          <w:lang w:eastAsia="ru-RU"/>
        </w:rPr>
        <w:t>.</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Рассмотрим более подробно составляющие этих определений.</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4" w:name="SIO"/>
      <w:bookmarkEnd w:id="4"/>
      <w:r w:rsidRPr="00196FC8">
        <w:rPr>
          <w:rFonts w:ascii="Times New Roman" w:eastAsia="Times New Roman" w:hAnsi="Times New Roman" w:cs="Times New Roman"/>
          <w:color w:val="000000"/>
          <w:sz w:val="28"/>
          <w:szCs w:val="28"/>
          <w:lang w:eastAsia="ru-RU"/>
        </w:rPr>
        <w:t xml:space="preserve">Под </w:t>
      </w:r>
      <w:r w:rsidRPr="00196FC8">
        <w:rPr>
          <w:rFonts w:ascii="Times New Roman" w:eastAsia="Times New Roman" w:hAnsi="Times New Roman" w:cs="Times New Roman"/>
          <w:b/>
          <w:bCs/>
          <w:color w:val="000000"/>
          <w:sz w:val="28"/>
          <w:szCs w:val="28"/>
          <w:lang w:eastAsia="ru-RU"/>
        </w:rPr>
        <w:t>субъектами информационных отношений</w:t>
      </w:r>
      <w:r w:rsidRPr="00196FC8">
        <w:rPr>
          <w:rFonts w:ascii="Times New Roman" w:eastAsia="Times New Roman" w:hAnsi="Times New Roman" w:cs="Times New Roman"/>
          <w:color w:val="000000"/>
          <w:sz w:val="28"/>
          <w:szCs w:val="28"/>
          <w:lang w:eastAsia="ru-RU"/>
        </w:rPr>
        <w:t xml:space="preserve"> понимаются как владельцы, так и пользователи информации и</w:t>
      </w:r>
      <w:r>
        <w:rPr>
          <w:rFonts w:ascii="Times New Roman" w:eastAsia="Times New Roman" w:hAnsi="Times New Roman" w:cs="Times New Roman"/>
          <w:color w:val="000000"/>
          <w:sz w:val="28"/>
          <w:szCs w:val="28"/>
          <w:lang w:eastAsia="ru-RU"/>
        </w:rPr>
        <w:t xml:space="preserve"> поддерживающей инфраструктуры</w:t>
      </w:r>
      <w:r w:rsidRPr="00196FC8">
        <w:rPr>
          <w:rFonts w:ascii="Times New Roman" w:eastAsia="Times New Roman" w:hAnsi="Times New Roman" w:cs="Times New Roman"/>
          <w:color w:val="000000"/>
          <w:sz w:val="28"/>
          <w:szCs w:val="28"/>
          <w:lang w:eastAsia="ru-RU"/>
        </w:rPr>
        <w:t>.</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5" w:name="infrastructura"/>
      <w:bookmarkEnd w:id="5"/>
      <w:r w:rsidRPr="00196FC8">
        <w:rPr>
          <w:rFonts w:ascii="Times New Roman" w:eastAsia="Times New Roman" w:hAnsi="Times New Roman" w:cs="Times New Roman"/>
          <w:color w:val="000000"/>
          <w:sz w:val="28"/>
          <w:szCs w:val="28"/>
          <w:lang w:eastAsia="ru-RU"/>
        </w:rPr>
        <w:t xml:space="preserve">К </w:t>
      </w:r>
      <w:r w:rsidRPr="00196FC8">
        <w:rPr>
          <w:rFonts w:ascii="Times New Roman" w:eastAsia="Times New Roman" w:hAnsi="Times New Roman" w:cs="Times New Roman"/>
          <w:b/>
          <w:bCs/>
          <w:color w:val="000000"/>
          <w:sz w:val="28"/>
          <w:szCs w:val="28"/>
          <w:lang w:eastAsia="ru-RU"/>
        </w:rPr>
        <w:t>поддерживающей инфраструктуре</w:t>
      </w:r>
      <w:r w:rsidRPr="00196FC8">
        <w:rPr>
          <w:rFonts w:ascii="Times New Roman" w:eastAsia="Times New Roman" w:hAnsi="Times New Roman" w:cs="Times New Roman"/>
          <w:color w:val="000000"/>
          <w:sz w:val="28"/>
          <w:szCs w:val="28"/>
          <w:lang w:eastAsia="ru-RU"/>
        </w:rPr>
        <w:t xml:space="preserve"> относятся не только компьютеры, но и помещения, системы электро-, водо- и теплоснабжения, кондиционеры, средства коммуникаций и, конечно, обслуживающий персонал.</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b/>
          <w:bCs/>
          <w:color w:val="000000"/>
          <w:sz w:val="28"/>
          <w:szCs w:val="28"/>
          <w:lang w:eastAsia="ru-RU"/>
        </w:rPr>
        <w:t>Ущерб</w:t>
      </w:r>
      <w:r w:rsidRPr="00196FC8">
        <w:rPr>
          <w:rFonts w:ascii="Times New Roman" w:eastAsia="Times New Roman" w:hAnsi="Times New Roman" w:cs="Times New Roman"/>
          <w:color w:val="000000"/>
          <w:sz w:val="28"/>
          <w:szCs w:val="28"/>
          <w:lang w:eastAsia="ru-RU"/>
        </w:rPr>
        <w:t xml:space="preserve"> может быть </w:t>
      </w:r>
      <w:r w:rsidRPr="00196FC8">
        <w:rPr>
          <w:rFonts w:ascii="Times New Roman" w:eastAsia="Times New Roman" w:hAnsi="Times New Roman" w:cs="Times New Roman"/>
          <w:b/>
          <w:bCs/>
          <w:color w:val="000000"/>
          <w:sz w:val="28"/>
          <w:szCs w:val="28"/>
          <w:lang w:eastAsia="ru-RU"/>
        </w:rPr>
        <w:t>приемлемым</w:t>
      </w:r>
      <w:r w:rsidRPr="00196FC8">
        <w:rPr>
          <w:rFonts w:ascii="Times New Roman" w:eastAsia="Times New Roman" w:hAnsi="Times New Roman" w:cs="Times New Roman"/>
          <w:color w:val="000000"/>
          <w:sz w:val="28"/>
          <w:szCs w:val="28"/>
          <w:lang w:eastAsia="ru-RU"/>
        </w:rPr>
        <w:t xml:space="preserve"> или </w:t>
      </w:r>
      <w:r w:rsidRPr="00196FC8">
        <w:rPr>
          <w:rFonts w:ascii="Times New Roman" w:eastAsia="Times New Roman" w:hAnsi="Times New Roman" w:cs="Times New Roman"/>
          <w:b/>
          <w:bCs/>
          <w:color w:val="000000"/>
          <w:sz w:val="28"/>
          <w:szCs w:val="28"/>
          <w:lang w:eastAsia="ru-RU"/>
        </w:rPr>
        <w:t>неприемлемым</w:t>
      </w:r>
      <w:r w:rsidRPr="00196FC8">
        <w:rPr>
          <w:rFonts w:ascii="Times New Roman" w:eastAsia="Times New Roman" w:hAnsi="Times New Roman" w:cs="Times New Roman"/>
          <w:color w:val="000000"/>
          <w:sz w:val="28"/>
          <w:szCs w:val="28"/>
          <w:lang w:eastAsia="ru-RU"/>
        </w:rPr>
        <w:t>. Очевидно, застраховаться от всех видов ущерба невозможно, тем более невозможно сделать это экономически целесообразным способом, когда стоимость защитных средств и мероприятий не превышает размер ожидаемого ущерба. Значит, с чем-то приходится мириться и защищаться следует только от того, с чем смириться никак нельзя. Иногда таким недопустимым ущербом является нанесение вреда здоровью людей или состоянию окружающей среды, но чаще порог неприемлемости имеет материальное (денежное) выражение, а целью защиты информации становится уменьшение размеров</w:t>
      </w:r>
      <w:r>
        <w:rPr>
          <w:rFonts w:ascii="Times New Roman" w:eastAsia="Times New Roman" w:hAnsi="Times New Roman" w:cs="Times New Roman"/>
          <w:color w:val="000000"/>
          <w:sz w:val="28"/>
          <w:szCs w:val="28"/>
          <w:lang w:eastAsia="ru-RU"/>
        </w:rPr>
        <w:t xml:space="preserve"> ущерба до допустимых значений</w:t>
      </w:r>
      <w:r w:rsidRPr="00196FC8">
        <w:rPr>
          <w:rFonts w:ascii="Times New Roman" w:eastAsia="Times New Roman" w:hAnsi="Times New Roman" w:cs="Times New Roman"/>
          <w:color w:val="000000"/>
          <w:sz w:val="28"/>
          <w:szCs w:val="28"/>
          <w:lang w:eastAsia="ru-RU"/>
        </w:rPr>
        <w:t>.</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6" w:name="IU"/>
      <w:bookmarkEnd w:id="6"/>
      <w:r w:rsidRPr="00196FC8">
        <w:rPr>
          <w:rFonts w:ascii="Times New Roman" w:eastAsia="Times New Roman" w:hAnsi="Times New Roman" w:cs="Times New Roman"/>
          <w:b/>
          <w:bCs/>
          <w:color w:val="000000"/>
          <w:sz w:val="28"/>
          <w:szCs w:val="28"/>
          <w:lang w:eastAsia="ru-RU"/>
        </w:rPr>
        <w:t>Информационная угроза</w:t>
      </w:r>
      <w:r w:rsidRPr="00196FC8">
        <w:rPr>
          <w:rFonts w:ascii="Times New Roman" w:eastAsia="Times New Roman" w:hAnsi="Times New Roman" w:cs="Times New Roman"/>
          <w:color w:val="000000"/>
          <w:sz w:val="28"/>
          <w:szCs w:val="28"/>
          <w:lang w:eastAsia="ru-RU"/>
        </w:rPr>
        <w:t xml:space="preserve"> – потенциальная возможность неправомерного или случайного воздействия на объект защиты, приводящая к потере, искажению или разглашению информации.</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Таким образом, концепция информационной безопасности, в общем случае, должна отвечать на три вопроса:</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Что защищать?</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От чего (кого) защищать?</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Как защищать?</w:t>
      </w:r>
    </w:p>
    <w:p w:rsidR="00196FC8" w:rsidRPr="00196FC8" w:rsidRDefault="00196FC8" w:rsidP="00196FC8">
      <w:pPr>
        <w:spacing w:after="0"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pict>
          <v:rect id="_x0000_i1025" style="width:0;height:1.5pt" o:hralign="center" o:hrstd="t" o:hr="t" fillcolor="#a0a0a0" stroked="f"/>
        </w:pic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7" w:name="IS"/>
      <w:bookmarkEnd w:id="7"/>
      <w:r w:rsidRPr="00196FC8">
        <w:rPr>
          <w:rFonts w:ascii="Times New Roman" w:eastAsia="Times New Roman" w:hAnsi="Times New Roman" w:cs="Times New Roman"/>
          <w:color w:val="000000"/>
          <w:sz w:val="28"/>
          <w:szCs w:val="28"/>
          <w:vertAlign w:val="superscript"/>
          <w:lang w:eastAsia="ru-RU"/>
        </w:rPr>
        <w:lastRenderedPageBreak/>
        <w:t>1</w:t>
      </w:r>
      <w:r w:rsidRPr="00196FC8">
        <w:rPr>
          <w:rFonts w:ascii="Times New Roman" w:eastAsia="Times New Roman" w:hAnsi="Times New Roman" w:cs="Times New Roman"/>
          <w:b/>
          <w:bCs/>
          <w:color w:val="000000"/>
          <w:sz w:val="28"/>
          <w:szCs w:val="28"/>
          <w:lang w:eastAsia="ru-RU"/>
        </w:rPr>
        <w:t>Информационная система</w:t>
      </w:r>
      <w:r w:rsidRPr="00196FC8">
        <w:rPr>
          <w:rFonts w:ascii="Times New Roman" w:eastAsia="Times New Roman" w:hAnsi="Times New Roman" w:cs="Times New Roman"/>
          <w:color w:val="000000"/>
          <w:sz w:val="28"/>
          <w:szCs w:val="28"/>
          <w:lang w:eastAsia="ru-RU"/>
        </w:rPr>
        <w:t xml:space="preserve"> (автоматизированная информационная система) — это совокупность технических (аппаратных) и программных средств, а также работающих с ними пользователей (персонала), обеспечивающая информационную технологию выполнения установленных функций.</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8" w:name="LifeCicleIS"/>
      <w:bookmarkEnd w:id="8"/>
      <w:r w:rsidRPr="00196FC8">
        <w:rPr>
          <w:rFonts w:ascii="Times New Roman" w:eastAsia="Times New Roman" w:hAnsi="Times New Roman" w:cs="Times New Roman"/>
          <w:color w:val="000000"/>
          <w:sz w:val="28"/>
          <w:szCs w:val="28"/>
          <w:vertAlign w:val="superscript"/>
          <w:lang w:eastAsia="ru-RU"/>
        </w:rPr>
        <w:t>2</w:t>
      </w:r>
      <w:r w:rsidRPr="00196FC8">
        <w:rPr>
          <w:rFonts w:ascii="Times New Roman" w:eastAsia="Times New Roman" w:hAnsi="Times New Roman" w:cs="Times New Roman"/>
          <w:b/>
          <w:bCs/>
          <w:color w:val="000000"/>
          <w:sz w:val="28"/>
          <w:szCs w:val="28"/>
          <w:lang w:eastAsia="ru-RU"/>
        </w:rPr>
        <w:t>Жизненный цикл информационной системы</w:t>
      </w:r>
      <w:r w:rsidRPr="00196FC8">
        <w:rPr>
          <w:rFonts w:ascii="Times New Roman" w:eastAsia="Times New Roman" w:hAnsi="Times New Roman" w:cs="Times New Roman"/>
          <w:color w:val="000000"/>
          <w:sz w:val="28"/>
          <w:szCs w:val="28"/>
          <w:lang w:eastAsia="ru-RU"/>
        </w:rPr>
        <w:t xml:space="preserve"> – непрерывный процесс, начинающийся с момента принятия решения о создании информационной системы и заканчивающийся в момент полного изъятия ее из эксплуатации.</w:t>
      </w: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b/>
          <w:bCs/>
          <w:color w:val="FFFFFF"/>
          <w:sz w:val="28"/>
          <w:szCs w:val="28"/>
          <w:lang w:eastAsia="ru-RU"/>
        </w:rPr>
      </w:pPr>
      <w:bookmarkStart w:id="9" w:name="p12"/>
      <w:bookmarkEnd w:id="9"/>
      <w:r w:rsidRPr="00196FC8">
        <w:rPr>
          <w:rFonts w:ascii="Times New Roman" w:eastAsia="Times New Roman" w:hAnsi="Times New Roman" w:cs="Times New Roman"/>
          <w:b/>
          <w:bCs/>
          <w:color w:val="FFFFFF"/>
          <w:sz w:val="28"/>
          <w:szCs w:val="28"/>
          <w:lang w:eastAsia="ru-RU"/>
        </w:rPr>
        <w:t>1.2. Основные составляющие информационной безопасности</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color w:val="FFFFFF"/>
          <w:sz w:val="28"/>
          <w:szCs w:val="28"/>
          <w:lang w:eastAsia="ru-RU"/>
        </w:rPr>
      </w:pP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Спектр интересов субъектов, связанных с использованием информационных систем, можно разделить на следующие составляющие: обеспечение </w:t>
      </w:r>
      <w:r w:rsidRPr="00196FC8">
        <w:rPr>
          <w:rFonts w:ascii="Times New Roman" w:eastAsia="Times New Roman" w:hAnsi="Times New Roman" w:cs="Times New Roman"/>
          <w:b/>
          <w:bCs/>
          <w:color w:val="000000"/>
          <w:sz w:val="28"/>
          <w:szCs w:val="28"/>
          <w:lang w:eastAsia="ru-RU"/>
        </w:rPr>
        <w:t>доступности</w:t>
      </w:r>
      <w:r w:rsidRPr="00196FC8">
        <w:rPr>
          <w:rFonts w:ascii="Times New Roman" w:eastAsia="Times New Roman" w:hAnsi="Times New Roman" w:cs="Times New Roman"/>
          <w:color w:val="000000"/>
          <w:sz w:val="28"/>
          <w:szCs w:val="28"/>
          <w:lang w:eastAsia="ru-RU"/>
        </w:rPr>
        <w:t xml:space="preserve">, </w:t>
      </w:r>
      <w:r w:rsidRPr="00196FC8">
        <w:rPr>
          <w:rFonts w:ascii="Times New Roman" w:eastAsia="Times New Roman" w:hAnsi="Times New Roman" w:cs="Times New Roman"/>
          <w:b/>
          <w:bCs/>
          <w:color w:val="000000"/>
          <w:sz w:val="28"/>
          <w:szCs w:val="28"/>
          <w:lang w:eastAsia="ru-RU"/>
        </w:rPr>
        <w:t>целостности</w:t>
      </w:r>
      <w:r w:rsidRPr="00196FC8">
        <w:rPr>
          <w:rFonts w:ascii="Times New Roman" w:eastAsia="Times New Roman" w:hAnsi="Times New Roman" w:cs="Times New Roman"/>
          <w:color w:val="000000"/>
          <w:sz w:val="28"/>
          <w:szCs w:val="28"/>
          <w:lang w:eastAsia="ru-RU"/>
        </w:rPr>
        <w:t xml:space="preserve"> и </w:t>
      </w:r>
      <w:r w:rsidRPr="00196FC8">
        <w:rPr>
          <w:rFonts w:ascii="Times New Roman" w:eastAsia="Times New Roman" w:hAnsi="Times New Roman" w:cs="Times New Roman"/>
          <w:b/>
          <w:bCs/>
          <w:color w:val="000000"/>
          <w:sz w:val="28"/>
          <w:szCs w:val="28"/>
          <w:lang w:eastAsia="ru-RU"/>
        </w:rPr>
        <w:t>конфиденциальности</w:t>
      </w:r>
      <w:r w:rsidRPr="00196FC8">
        <w:rPr>
          <w:rFonts w:ascii="Times New Roman" w:eastAsia="Times New Roman" w:hAnsi="Times New Roman" w:cs="Times New Roman"/>
          <w:color w:val="000000"/>
          <w:sz w:val="28"/>
          <w:szCs w:val="28"/>
          <w:lang w:eastAsia="ru-RU"/>
        </w:rPr>
        <w:t xml:space="preserve"> информационных ресурсов и поддерживающей инфраструктуры.</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Иногда в число основных составляющих информационной безопасности включают защиту от несанкционированного доступа (НСД) к информации, под которым понимают доступ к информации, нарушающий правила разграничения доступа с использование штатных средств</w:t>
      </w:r>
      <w:r w:rsidRPr="00196FC8">
        <w:rPr>
          <w:rFonts w:ascii="Times New Roman" w:eastAsia="Times New Roman" w:hAnsi="Times New Roman" w:cs="Times New Roman"/>
          <w:color w:val="000000"/>
          <w:sz w:val="28"/>
          <w:szCs w:val="28"/>
          <w:vertAlign w:val="superscript"/>
          <w:lang w:eastAsia="ru-RU"/>
        </w:rPr>
        <w:t>3</w:t>
      </w:r>
      <w:r w:rsidRPr="00196FC8">
        <w:rPr>
          <w:rFonts w:ascii="Times New Roman" w:eastAsia="Times New Roman" w:hAnsi="Times New Roman" w:cs="Times New Roman"/>
          <w:color w:val="000000"/>
          <w:sz w:val="28"/>
          <w:szCs w:val="28"/>
          <w:lang w:eastAsia="ru-RU"/>
        </w:rPr>
        <w:t>. В то же время обеспечение конфиденциальности как раз и подразумевает защиту от НСД.</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Дадим определения основных составляющ</w:t>
      </w:r>
      <w:r>
        <w:rPr>
          <w:rFonts w:ascii="Times New Roman" w:eastAsia="Times New Roman" w:hAnsi="Times New Roman" w:cs="Times New Roman"/>
          <w:color w:val="000000"/>
          <w:sz w:val="28"/>
          <w:szCs w:val="28"/>
          <w:lang w:eastAsia="ru-RU"/>
        </w:rPr>
        <w:t>их информационной безопасности</w:t>
      </w:r>
      <w:r w:rsidRPr="00196FC8">
        <w:rPr>
          <w:rFonts w:ascii="Times New Roman" w:eastAsia="Times New Roman" w:hAnsi="Times New Roman" w:cs="Times New Roman"/>
          <w:color w:val="000000"/>
          <w:sz w:val="28"/>
          <w:szCs w:val="28"/>
          <w:lang w:eastAsia="ru-RU"/>
        </w:rPr>
        <w:t>.</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10" w:name="dostup"/>
      <w:bookmarkEnd w:id="10"/>
      <w:r w:rsidRPr="00196FC8">
        <w:rPr>
          <w:rFonts w:ascii="Times New Roman" w:eastAsia="Times New Roman" w:hAnsi="Times New Roman" w:cs="Times New Roman"/>
          <w:b/>
          <w:bCs/>
          <w:color w:val="000000"/>
          <w:sz w:val="28"/>
          <w:szCs w:val="28"/>
          <w:lang w:eastAsia="ru-RU"/>
        </w:rPr>
        <w:t>Доступность информации</w:t>
      </w:r>
      <w:r w:rsidRPr="00196FC8">
        <w:rPr>
          <w:rFonts w:ascii="Times New Roman" w:eastAsia="Times New Roman" w:hAnsi="Times New Roman" w:cs="Times New Roman"/>
          <w:color w:val="000000"/>
          <w:sz w:val="28"/>
          <w:szCs w:val="28"/>
          <w:lang w:eastAsia="ru-RU"/>
        </w:rPr>
        <w:t xml:space="preserve"> – свойство системы обеспечивать своевременный беспрепятственный доступ правомочных (авторизованных) субъектов к интересующей их информации или осуществлять своевременный информационный обмен между ними. Информационные системы создаются (приобретаются) для получения определенных информационных услуг. Если по тем или иным причинам предоставить эти услуги пользователям становится невозможно, это, очевидно, наносит ущерб всем субъектам информационных отношений. Особенно ярко ведущая роль доступности проявляется в разного рода системах управления – производством, транспортом и т.п. Внешне менее драматичные, но также весьма неприятные последствия – и материальные, и моральные – может иметь длительная недоступность информационных услуг, которыми пользуется большое количество людей (продажа железнодорожных и авиабилетов, банковские услуги и т.п.).</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11" w:name="zelo"/>
      <w:bookmarkEnd w:id="11"/>
      <w:r w:rsidRPr="00196FC8">
        <w:rPr>
          <w:rFonts w:ascii="Times New Roman" w:eastAsia="Times New Roman" w:hAnsi="Times New Roman" w:cs="Times New Roman"/>
          <w:b/>
          <w:bCs/>
          <w:color w:val="000000"/>
          <w:sz w:val="28"/>
          <w:szCs w:val="28"/>
          <w:lang w:eastAsia="ru-RU"/>
        </w:rPr>
        <w:t>Целостность информации</w:t>
      </w:r>
      <w:r w:rsidRPr="00196FC8">
        <w:rPr>
          <w:rFonts w:ascii="Times New Roman" w:eastAsia="Times New Roman" w:hAnsi="Times New Roman" w:cs="Times New Roman"/>
          <w:color w:val="000000"/>
          <w:sz w:val="28"/>
          <w:szCs w:val="28"/>
          <w:lang w:eastAsia="ru-RU"/>
        </w:rPr>
        <w:t xml:space="preserve"> – свойство информации, характеризующее ее устойчивость к случайному или преднамеренному разрушению, или несанкционированному изменению. Целостность можно подразделить на статическую (понимаемую как неизменность информационных объектов) и </w:t>
      </w:r>
      <w:r w:rsidRPr="00196FC8">
        <w:rPr>
          <w:rFonts w:ascii="Times New Roman" w:eastAsia="Times New Roman" w:hAnsi="Times New Roman" w:cs="Times New Roman"/>
          <w:color w:val="000000"/>
          <w:sz w:val="28"/>
          <w:szCs w:val="28"/>
          <w:lang w:eastAsia="ru-RU"/>
        </w:rPr>
        <w:lastRenderedPageBreak/>
        <w:t>динамическую (относящуюся к корректному выполнению сложных действий (транзакций</w:t>
      </w:r>
      <w:r w:rsidRPr="00196FC8">
        <w:rPr>
          <w:rFonts w:ascii="Times New Roman" w:eastAsia="Times New Roman" w:hAnsi="Times New Roman" w:cs="Times New Roman"/>
          <w:color w:val="000000"/>
          <w:sz w:val="28"/>
          <w:szCs w:val="28"/>
          <w:vertAlign w:val="superscript"/>
          <w:lang w:eastAsia="ru-RU"/>
        </w:rPr>
        <w:t>4</w:t>
      </w:r>
      <w:r w:rsidRPr="00196FC8">
        <w:rPr>
          <w:rFonts w:ascii="Times New Roman" w:eastAsia="Times New Roman" w:hAnsi="Times New Roman" w:cs="Times New Roman"/>
          <w:color w:val="000000"/>
          <w:sz w:val="28"/>
          <w:szCs w:val="28"/>
          <w:lang w:eastAsia="ru-RU"/>
        </w:rPr>
        <w:t>)). Средства контроля динамической целостности применяются, в частности, при анализе потока финансовых сообщений с целью выявления кражи, переупорядочения или дублирования отдельных сообщений. Целостность оказывается важнейшим аспектом информационной безопасности в тех случаях, когда информация служит «руководством к действию». Рецептура лекарств, предписанные медицинские процедуры, набор и характеристики комплектующих изделий, ход технологического процесса – все это примеры информации, нарушение целостности которой может оказаться в буквальном смысле смертельным.</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12" w:name="konfi"/>
      <w:bookmarkEnd w:id="12"/>
      <w:r w:rsidRPr="00196FC8">
        <w:rPr>
          <w:rFonts w:ascii="Times New Roman" w:eastAsia="Times New Roman" w:hAnsi="Times New Roman" w:cs="Times New Roman"/>
          <w:b/>
          <w:bCs/>
          <w:color w:val="000000"/>
          <w:sz w:val="28"/>
          <w:szCs w:val="28"/>
          <w:lang w:eastAsia="ru-RU"/>
        </w:rPr>
        <w:t>Конфиденциальность информации</w:t>
      </w:r>
      <w:r w:rsidRPr="00196FC8">
        <w:rPr>
          <w:rFonts w:ascii="Times New Roman" w:eastAsia="Times New Roman" w:hAnsi="Times New Roman" w:cs="Times New Roman"/>
          <w:color w:val="000000"/>
          <w:sz w:val="28"/>
          <w:szCs w:val="28"/>
          <w:lang w:eastAsia="ru-RU"/>
        </w:rPr>
        <w:t xml:space="preserve"> – свойство информации быть известной и доступной только правомочным субъектам системы (пользователям, программам, процессам). Конфиденциальность – самый проработанный у нас в стране аспект информационной безопасности. К сожалению, практическая реализация мер по обеспечению конфиденциальности современных информационных систем наталкивается в России на серьезные трудности. Во-первых, сведения о технических каналах утечки информации являются закрытыми, так что большинство пользователей лишено возможности составить представление о потенциальных рисках. Во-вторых, на пути пользовательской криптографии как основного средства обеспечения конфиденциальности стоят многочисленные законодательные препоны и технические проблемы.</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Если вернуться к анализу интересов различных категорий субъектов информационных отношений, то почти для всех, кто реально использует ИС, на первом месте стоит доступность. Практически не уступает ей по важности целостность – какой смысл в информационной услуге, если она содержит искаженные сведения? Наконец, конфиденциальная информация есть как у организаций, так и отдельных пользователей.</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Из всего выше приведенного следует два следствия.</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1. Трактовка проблем, связанных с информационной безопасностью, для разных категорий субъектов может существенно различаться. Для иллюстрации достаточно сопоставить режимные государственные организации и учебные заведения. В первом случае «пусть лучше все сломается, чем враг узнает хотя бы один секрет», во втором – «да нет у нас никаких секретов, лишь бы все работало».</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2. Информационная безопасность не сводится исключительно к защите от НСД к информации, это принципиально более широкое понятие. Субъект информационных отношений может пострадать (понести убытки и/или получить моральный ущерб) не только от НСД, но и от поломки системы, вызвавшей перерыв в работе.</w:t>
      </w:r>
    </w:p>
    <w:p w:rsidR="00196FC8" w:rsidRPr="00196FC8" w:rsidRDefault="00196FC8" w:rsidP="00196FC8">
      <w:pPr>
        <w:spacing w:after="0"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pict>
          <v:rect id="_x0000_i1026" style="width:0;height:1.5pt" o:hralign="center" o:hrstd="t" o:hr="t" fillcolor="#a0a0a0" stroked="f"/>
        </w:pic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13" w:name="shtat"/>
      <w:bookmarkEnd w:id="13"/>
      <w:r w:rsidRPr="00196FC8">
        <w:rPr>
          <w:rFonts w:ascii="Times New Roman" w:eastAsia="Times New Roman" w:hAnsi="Times New Roman" w:cs="Times New Roman"/>
          <w:color w:val="000000"/>
          <w:sz w:val="28"/>
          <w:szCs w:val="28"/>
          <w:vertAlign w:val="superscript"/>
          <w:lang w:eastAsia="ru-RU"/>
        </w:rPr>
        <w:t>3</w:t>
      </w:r>
      <w:r w:rsidRPr="00196FC8">
        <w:rPr>
          <w:rFonts w:ascii="Times New Roman" w:eastAsia="Times New Roman" w:hAnsi="Times New Roman" w:cs="Times New Roman"/>
          <w:b/>
          <w:bCs/>
          <w:color w:val="000000"/>
          <w:sz w:val="28"/>
          <w:szCs w:val="28"/>
          <w:lang w:eastAsia="ru-RU"/>
        </w:rPr>
        <w:t>Штатные средства</w:t>
      </w:r>
      <w:r w:rsidRPr="00196FC8">
        <w:rPr>
          <w:rFonts w:ascii="Times New Roman" w:eastAsia="Times New Roman" w:hAnsi="Times New Roman" w:cs="Times New Roman"/>
          <w:color w:val="000000"/>
          <w:sz w:val="28"/>
          <w:szCs w:val="28"/>
          <w:lang w:eastAsia="ru-RU"/>
        </w:rPr>
        <w:t xml:space="preserve"> - совокупность программного и аппаратного обеспечения рассматриваемой информационной системы.</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14" w:name="tranzakzia"/>
      <w:bookmarkEnd w:id="14"/>
      <w:r w:rsidRPr="00196FC8">
        <w:rPr>
          <w:rFonts w:ascii="Times New Roman" w:eastAsia="Times New Roman" w:hAnsi="Times New Roman" w:cs="Times New Roman"/>
          <w:color w:val="000000"/>
          <w:sz w:val="28"/>
          <w:szCs w:val="28"/>
          <w:vertAlign w:val="superscript"/>
          <w:lang w:eastAsia="ru-RU"/>
        </w:rPr>
        <w:lastRenderedPageBreak/>
        <w:t>4</w:t>
      </w:r>
      <w:r w:rsidRPr="00196FC8">
        <w:rPr>
          <w:rFonts w:ascii="Times New Roman" w:eastAsia="Times New Roman" w:hAnsi="Times New Roman" w:cs="Times New Roman"/>
          <w:b/>
          <w:bCs/>
          <w:color w:val="000000"/>
          <w:sz w:val="28"/>
          <w:szCs w:val="28"/>
          <w:lang w:eastAsia="ru-RU"/>
        </w:rPr>
        <w:t>Транзакция</w:t>
      </w:r>
      <w:r w:rsidRPr="00196FC8">
        <w:rPr>
          <w:rFonts w:ascii="Times New Roman" w:eastAsia="Times New Roman" w:hAnsi="Times New Roman" w:cs="Times New Roman"/>
          <w:color w:val="000000"/>
          <w:sz w:val="28"/>
          <w:szCs w:val="28"/>
          <w:lang w:eastAsia="ru-RU"/>
        </w:rPr>
        <w:t xml:space="preserve"> - одно действие или их последовательность, выполняемых одним или несколькими пользователями (прикладными программами) с целью осуществления доступа или изменения информации, воспринимаемых как единое целое и переводящих ее из одного непротиворечивого (согласованного) состояния в другое непротиворечивое состояние.</w:t>
      </w: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b/>
          <w:bCs/>
          <w:color w:val="FFFFFF"/>
          <w:sz w:val="28"/>
          <w:szCs w:val="28"/>
          <w:lang w:eastAsia="ru-RU"/>
        </w:rPr>
      </w:pPr>
      <w:bookmarkStart w:id="15" w:name="p13"/>
      <w:bookmarkEnd w:id="15"/>
      <w:r w:rsidRPr="00196FC8">
        <w:rPr>
          <w:rFonts w:ascii="Times New Roman" w:eastAsia="Times New Roman" w:hAnsi="Times New Roman" w:cs="Times New Roman"/>
          <w:b/>
          <w:bCs/>
          <w:color w:val="FFFFFF"/>
          <w:sz w:val="28"/>
          <w:szCs w:val="28"/>
          <w:lang w:eastAsia="ru-RU"/>
        </w:rPr>
        <w:t>1.3. Объекты защиты</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color w:val="FFFFFF"/>
          <w:sz w:val="28"/>
          <w:szCs w:val="28"/>
          <w:lang w:eastAsia="ru-RU"/>
        </w:rPr>
      </w:pP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Основными </w:t>
      </w:r>
      <w:r w:rsidRPr="00196FC8">
        <w:rPr>
          <w:rFonts w:ascii="Times New Roman" w:eastAsia="Times New Roman" w:hAnsi="Times New Roman" w:cs="Times New Roman"/>
          <w:b/>
          <w:bCs/>
          <w:color w:val="000000"/>
          <w:sz w:val="28"/>
          <w:szCs w:val="28"/>
          <w:lang w:eastAsia="ru-RU"/>
        </w:rPr>
        <w:t>объектами защиты</w:t>
      </w:r>
      <w:r w:rsidRPr="00196FC8">
        <w:rPr>
          <w:rFonts w:ascii="Times New Roman" w:eastAsia="Times New Roman" w:hAnsi="Times New Roman" w:cs="Times New Roman"/>
          <w:color w:val="000000"/>
          <w:sz w:val="28"/>
          <w:szCs w:val="28"/>
          <w:lang w:eastAsia="ru-RU"/>
        </w:rPr>
        <w:t xml:space="preserve"> при обеспечении информационной безопасности являются:</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 все виды информационных ресурсов. </w:t>
      </w:r>
      <w:bookmarkStart w:id="16" w:name="IR"/>
      <w:bookmarkEnd w:id="16"/>
      <w:r w:rsidRPr="00196FC8">
        <w:rPr>
          <w:rFonts w:ascii="Times New Roman" w:eastAsia="Times New Roman" w:hAnsi="Times New Roman" w:cs="Times New Roman"/>
          <w:b/>
          <w:bCs/>
          <w:color w:val="000000"/>
          <w:sz w:val="28"/>
          <w:szCs w:val="28"/>
          <w:lang w:eastAsia="ru-RU"/>
        </w:rPr>
        <w:t>Информационные ресурсы (документированная информация)</w:t>
      </w:r>
      <w:r w:rsidRPr="00196FC8">
        <w:rPr>
          <w:rFonts w:ascii="Times New Roman" w:eastAsia="Times New Roman" w:hAnsi="Times New Roman" w:cs="Times New Roman"/>
          <w:color w:val="000000"/>
          <w:sz w:val="28"/>
          <w:szCs w:val="28"/>
          <w:lang w:eastAsia="ru-RU"/>
        </w:rPr>
        <w:t xml:space="preserve"> - информация, зафиксированная на материальном носителе с реквизитами, позволяющими ее идентифицировать;</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права граждан, юридических лиц и государства на получение, распространение и использование информации;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система формирования, распространения и использования информации (информационные системы и технологии, библиотеки, архивы, персонал, нормативные документы и т.д.);</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система формирования общественного сознания (СМИ, социальные институты и т.д.).</w:t>
      </w: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b/>
          <w:bCs/>
          <w:color w:val="FFFFFF"/>
          <w:sz w:val="28"/>
          <w:szCs w:val="28"/>
          <w:lang w:eastAsia="ru-RU"/>
        </w:rPr>
      </w:pPr>
      <w:bookmarkStart w:id="17" w:name="p14"/>
      <w:bookmarkEnd w:id="17"/>
      <w:r w:rsidRPr="00196FC8">
        <w:rPr>
          <w:rFonts w:ascii="Times New Roman" w:eastAsia="Times New Roman" w:hAnsi="Times New Roman" w:cs="Times New Roman"/>
          <w:b/>
          <w:bCs/>
          <w:color w:val="FFFFFF"/>
          <w:sz w:val="28"/>
          <w:szCs w:val="28"/>
          <w:lang w:eastAsia="ru-RU"/>
        </w:rPr>
        <w:t>1.4. Категории и носители информации</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color w:val="FFFFFF"/>
          <w:sz w:val="28"/>
          <w:szCs w:val="28"/>
          <w:lang w:eastAsia="ru-RU"/>
        </w:rPr>
      </w:pP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Неотъемлемой частью любой информационной системы является информация. По характеру ограничений (реализации) конституционных прав и свобод в информационной сфере выделяют четыре основных </w:t>
      </w:r>
      <w:r w:rsidRPr="00196FC8">
        <w:rPr>
          <w:rFonts w:ascii="Times New Roman" w:eastAsia="Times New Roman" w:hAnsi="Times New Roman" w:cs="Times New Roman"/>
          <w:b/>
          <w:bCs/>
          <w:color w:val="000000"/>
          <w:sz w:val="28"/>
          <w:szCs w:val="28"/>
          <w:lang w:eastAsia="ru-RU"/>
        </w:rPr>
        <w:t>вида правовой</w:t>
      </w:r>
      <w:r w:rsidRPr="00196FC8">
        <w:rPr>
          <w:rFonts w:ascii="Times New Roman" w:eastAsia="Times New Roman" w:hAnsi="Times New Roman" w:cs="Times New Roman"/>
          <w:color w:val="000000"/>
          <w:sz w:val="28"/>
          <w:szCs w:val="28"/>
          <w:lang w:eastAsia="ru-RU"/>
        </w:rPr>
        <w:t xml:space="preserve"> (регламентированной законами) </w:t>
      </w:r>
      <w:r w:rsidRPr="00196FC8">
        <w:rPr>
          <w:rFonts w:ascii="Times New Roman" w:eastAsia="Times New Roman" w:hAnsi="Times New Roman" w:cs="Times New Roman"/>
          <w:b/>
          <w:bCs/>
          <w:color w:val="000000"/>
          <w:sz w:val="28"/>
          <w:szCs w:val="28"/>
          <w:lang w:eastAsia="ru-RU"/>
        </w:rPr>
        <w:t>информации</w:t>
      </w:r>
      <w:r w:rsidRPr="00196FC8">
        <w:rPr>
          <w:rFonts w:ascii="Times New Roman" w:eastAsia="Times New Roman" w:hAnsi="Times New Roman" w:cs="Times New Roman"/>
          <w:color w:val="000000"/>
          <w:sz w:val="28"/>
          <w:szCs w:val="28"/>
          <w:lang w:eastAsia="ru-RU"/>
        </w:rPr>
        <w:t>:</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информация с ограниченным доступом;</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информация без права ограничения;</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иная общедоступная информация (например, за деньги);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lastRenderedPageBreak/>
        <w:t>- информация, запрещенная к распространению.</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Информация с ограниченным доступом делится на государственную тайну и конфиденциальную.</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18" w:name="gosSecret"/>
      <w:bookmarkEnd w:id="18"/>
      <w:r w:rsidRPr="00196FC8">
        <w:rPr>
          <w:rFonts w:ascii="Times New Roman" w:eastAsia="Times New Roman" w:hAnsi="Times New Roman" w:cs="Times New Roman"/>
          <w:color w:val="000000"/>
          <w:sz w:val="28"/>
          <w:szCs w:val="28"/>
          <w:lang w:eastAsia="ru-RU"/>
        </w:rPr>
        <w:t xml:space="preserve">К </w:t>
      </w:r>
      <w:r w:rsidRPr="00196FC8">
        <w:rPr>
          <w:rFonts w:ascii="Times New Roman" w:eastAsia="Times New Roman" w:hAnsi="Times New Roman" w:cs="Times New Roman"/>
          <w:b/>
          <w:bCs/>
          <w:color w:val="000000"/>
          <w:sz w:val="28"/>
          <w:szCs w:val="28"/>
          <w:lang w:eastAsia="ru-RU"/>
        </w:rPr>
        <w:t>государственной тайне</w:t>
      </w:r>
      <w:r w:rsidRPr="00196FC8">
        <w:rPr>
          <w:rFonts w:ascii="Times New Roman" w:eastAsia="Times New Roman" w:hAnsi="Times New Roman" w:cs="Times New Roman"/>
          <w:color w:val="000000"/>
          <w:sz w:val="28"/>
          <w:szCs w:val="28"/>
          <w:lang w:eastAsia="ru-RU"/>
        </w:rPr>
        <w:t xml:space="preserve"> относятся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 Владельцем государственной тайны является само государство. Требования по защите этой информации и контроль за их соблюдением регламентируются законом РФ «О государственной тайне» [</w:t>
      </w:r>
      <w:hyperlink r:id="rId5" w:history="1">
        <w:r w:rsidRPr="00196FC8">
          <w:rPr>
            <w:rFonts w:ascii="Times New Roman" w:eastAsia="Times New Roman" w:hAnsi="Times New Roman" w:cs="Times New Roman"/>
            <w:color w:val="0066CC"/>
            <w:sz w:val="28"/>
            <w:szCs w:val="28"/>
            <w:u w:val="single"/>
            <w:lang w:eastAsia="ru-RU"/>
          </w:rPr>
          <w:t>4</w:t>
        </w:r>
      </w:hyperlink>
      <w:r w:rsidRPr="00196FC8">
        <w:rPr>
          <w:rFonts w:ascii="Times New Roman" w:eastAsia="Times New Roman" w:hAnsi="Times New Roman" w:cs="Times New Roman"/>
          <w:color w:val="000000"/>
          <w:sz w:val="28"/>
          <w:szCs w:val="28"/>
          <w:lang w:eastAsia="ru-RU"/>
        </w:rPr>
        <w:t>]. В нем законодательно установлен Перечень сведений, сопоставляющих государственную тайну, и круг сведений, не подлежащих к отнесению к ней. Предусмотрена судебная защита прав граждан в связи с необоснованным засекречиванием. Определены органы защиты государственной тайны:</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межведомственная комиссия по защите государственной тайны;</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федеральные органы исполнительной власти, уполномоченные в области: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обеспечения безопасности - Федеральная служба по техническому и экспортному контролю (ФСТЭК);</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обороны – Министерство обороны;</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 внешней разведки – Федеральная служба безопасности (ФСБ обеспечивает, в </w:t>
      </w:r>
      <w:proofErr w:type="spellStart"/>
      <w:r w:rsidRPr="00196FC8">
        <w:rPr>
          <w:rFonts w:ascii="Times New Roman" w:eastAsia="Times New Roman" w:hAnsi="Times New Roman" w:cs="Times New Roman"/>
          <w:color w:val="000000"/>
          <w:sz w:val="28"/>
          <w:szCs w:val="28"/>
          <w:lang w:eastAsia="ru-RU"/>
        </w:rPr>
        <w:t>т.ч</w:t>
      </w:r>
      <w:proofErr w:type="spellEnd"/>
      <w:r w:rsidRPr="00196FC8">
        <w:rPr>
          <w:rFonts w:ascii="Times New Roman" w:eastAsia="Times New Roman" w:hAnsi="Times New Roman" w:cs="Times New Roman"/>
          <w:color w:val="000000"/>
          <w:sz w:val="28"/>
          <w:szCs w:val="28"/>
          <w:lang w:eastAsia="ru-RU"/>
        </w:rPr>
        <w:t>. криптографическую защиту);</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противодействия техническим разведкам и технической защиты информации – ФСТЭК;</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другие органы.</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19" w:name="konfiSecret"/>
      <w:bookmarkEnd w:id="19"/>
      <w:r w:rsidRPr="00196FC8">
        <w:rPr>
          <w:rFonts w:ascii="Times New Roman" w:eastAsia="Times New Roman" w:hAnsi="Times New Roman" w:cs="Times New Roman"/>
          <w:b/>
          <w:bCs/>
          <w:color w:val="000000"/>
          <w:sz w:val="28"/>
          <w:szCs w:val="28"/>
          <w:lang w:eastAsia="ru-RU"/>
        </w:rPr>
        <w:t>Конфиденциальная информация</w:t>
      </w:r>
      <w:r w:rsidRPr="00196FC8">
        <w:rPr>
          <w:rFonts w:ascii="Times New Roman" w:eastAsia="Times New Roman" w:hAnsi="Times New Roman" w:cs="Times New Roman"/>
          <w:color w:val="000000"/>
          <w:sz w:val="28"/>
          <w:szCs w:val="28"/>
          <w:lang w:eastAsia="ru-RU"/>
        </w:rPr>
        <w:t xml:space="preserve"> – документированная информация, правовой режим которой установлен специальными нормами действующего законодательства в области государственной, коммерческой, промышленной и другой общественной деятельности. Этой информацией владеют различные учреждения, организации и отдельные индивидуумы. В Указе Президента РФ «Перечень сведени</w:t>
      </w:r>
      <w:r>
        <w:rPr>
          <w:rFonts w:ascii="Times New Roman" w:eastAsia="Times New Roman" w:hAnsi="Times New Roman" w:cs="Times New Roman"/>
          <w:color w:val="000000"/>
          <w:sz w:val="28"/>
          <w:szCs w:val="28"/>
          <w:lang w:eastAsia="ru-RU"/>
        </w:rPr>
        <w:t xml:space="preserve">й конфиденциального характера» </w:t>
      </w:r>
      <w:proofErr w:type="spellStart"/>
      <w:r w:rsidRPr="00196FC8">
        <w:rPr>
          <w:rFonts w:ascii="Times New Roman" w:eastAsia="Times New Roman" w:hAnsi="Times New Roman" w:cs="Times New Roman"/>
          <w:color w:val="000000"/>
          <w:sz w:val="28"/>
          <w:szCs w:val="28"/>
          <w:lang w:eastAsia="ru-RU"/>
        </w:rPr>
        <w:t>онфиденциальная</w:t>
      </w:r>
      <w:proofErr w:type="spellEnd"/>
      <w:r w:rsidRPr="00196FC8">
        <w:rPr>
          <w:rFonts w:ascii="Times New Roman" w:eastAsia="Times New Roman" w:hAnsi="Times New Roman" w:cs="Times New Roman"/>
          <w:color w:val="000000"/>
          <w:sz w:val="28"/>
          <w:szCs w:val="28"/>
          <w:lang w:eastAsia="ru-RU"/>
        </w:rPr>
        <w:t xml:space="preserve"> информация разбита на семь видов:</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персональные данные;</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тайна следствия и судопроизводства;</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 </w:t>
      </w:r>
      <w:r w:rsidRPr="00196FC8">
        <w:rPr>
          <w:rFonts w:ascii="Times New Roman" w:eastAsia="Times New Roman" w:hAnsi="Times New Roman" w:cs="Times New Roman"/>
          <w:b/>
          <w:bCs/>
          <w:color w:val="000000"/>
          <w:sz w:val="28"/>
          <w:szCs w:val="28"/>
          <w:lang w:eastAsia="ru-RU"/>
        </w:rPr>
        <w:t>служебная тайна</w:t>
      </w:r>
      <w:r w:rsidRPr="00196FC8">
        <w:rPr>
          <w:rFonts w:ascii="Times New Roman" w:eastAsia="Times New Roman" w:hAnsi="Times New Roman" w:cs="Times New Roman"/>
          <w:color w:val="000000"/>
          <w:sz w:val="28"/>
          <w:szCs w:val="28"/>
          <w:lang w:eastAsia="ru-RU"/>
        </w:rPr>
        <w:t xml:space="preserve"> - служебная информация ограниченного распространения о госорганах или подведомственных им организациях, а также информация, получаемая из внешних источников работниками госорганов при исполнении обязанностей;</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lastRenderedPageBreak/>
        <w:t xml:space="preserve">- </w:t>
      </w:r>
      <w:r w:rsidRPr="00196FC8">
        <w:rPr>
          <w:rFonts w:ascii="Times New Roman" w:eastAsia="Times New Roman" w:hAnsi="Times New Roman" w:cs="Times New Roman"/>
          <w:b/>
          <w:bCs/>
          <w:color w:val="000000"/>
          <w:sz w:val="28"/>
          <w:szCs w:val="28"/>
          <w:lang w:eastAsia="ru-RU"/>
        </w:rPr>
        <w:t>профессиональная тайна</w:t>
      </w:r>
      <w:r w:rsidRPr="00196FC8">
        <w:rPr>
          <w:rFonts w:ascii="Times New Roman" w:eastAsia="Times New Roman" w:hAnsi="Times New Roman" w:cs="Times New Roman"/>
          <w:color w:val="000000"/>
          <w:sz w:val="28"/>
          <w:szCs w:val="28"/>
          <w:lang w:eastAsia="ru-RU"/>
        </w:rPr>
        <w:t xml:space="preserve"> -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(врачебная, нотариальная, адвокатская тайна, тайна переписки, телефонных переговоров, почтовых отправлений, телеграфных или иных сообщений и т.д.);</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 </w:t>
      </w:r>
      <w:r w:rsidRPr="00196FC8">
        <w:rPr>
          <w:rFonts w:ascii="Times New Roman" w:eastAsia="Times New Roman" w:hAnsi="Times New Roman" w:cs="Times New Roman"/>
          <w:b/>
          <w:bCs/>
          <w:color w:val="000000"/>
          <w:sz w:val="28"/>
          <w:szCs w:val="28"/>
          <w:lang w:eastAsia="ru-RU"/>
        </w:rPr>
        <w:t>коммерческая тайна</w:t>
      </w:r>
      <w:r w:rsidRPr="00196FC8">
        <w:rPr>
          <w:rFonts w:ascii="Times New Roman" w:eastAsia="Times New Roman" w:hAnsi="Times New Roman" w:cs="Times New Roman"/>
          <w:color w:val="000000"/>
          <w:sz w:val="28"/>
          <w:szCs w:val="28"/>
          <w:lang w:eastAsia="ru-RU"/>
        </w:rPr>
        <w:t xml:space="preserve"> -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её третьим лицам;</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сведения о сущности изобретения, полезной модели или промышленного образца по официальной публикации информации о них;</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сведения, содержащиеся в личных делах осужденных, а также сведения о принудительном исполнении судебных актов.</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0" w:name="personData"/>
      <w:bookmarkEnd w:id="20"/>
      <w:r w:rsidRPr="00196FC8">
        <w:rPr>
          <w:rFonts w:ascii="Times New Roman" w:eastAsia="Times New Roman" w:hAnsi="Times New Roman" w:cs="Times New Roman"/>
          <w:color w:val="000000"/>
          <w:sz w:val="28"/>
          <w:szCs w:val="28"/>
          <w:lang w:eastAsia="ru-RU"/>
        </w:rPr>
        <w:t xml:space="preserve">Под </w:t>
      </w:r>
      <w:r w:rsidRPr="00196FC8">
        <w:rPr>
          <w:rFonts w:ascii="Times New Roman" w:eastAsia="Times New Roman" w:hAnsi="Times New Roman" w:cs="Times New Roman"/>
          <w:b/>
          <w:bCs/>
          <w:color w:val="000000"/>
          <w:sz w:val="28"/>
          <w:szCs w:val="28"/>
          <w:lang w:eastAsia="ru-RU"/>
        </w:rPr>
        <w:t>персональными данными</w:t>
      </w:r>
      <w:r w:rsidRPr="00196FC8">
        <w:rPr>
          <w:rFonts w:ascii="Times New Roman" w:eastAsia="Times New Roman" w:hAnsi="Times New Roman" w:cs="Times New Roman"/>
          <w:color w:val="000000"/>
          <w:sz w:val="28"/>
          <w:szCs w:val="28"/>
          <w:lang w:eastAsia="ru-RU"/>
        </w:rPr>
        <w:t xml:space="preserve"> понимается любая информация, относящаяся прямо или косвенно к определенному или определяемому физическому лицу (субъекту персональных данных). Несмотря на то, что это информация ограниченного доступа, она является полностью открытой для субъекта персональных данных. Только сам субъект решает вопрос о передаче, обработке и использовании своих персональных данных, а также определяет круг субъектов, которым эти данные могут быть сообщены. Некоторая часть персональных данных может не иметь режима защиты, являясь общеизвестными (например, фамилия, имя и отчество). В Законе РФ «О персональных данных» выделены следующие </w:t>
      </w:r>
      <w:r w:rsidRPr="00196FC8">
        <w:rPr>
          <w:rFonts w:ascii="Times New Roman" w:eastAsia="Times New Roman" w:hAnsi="Times New Roman" w:cs="Times New Roman"/>
          <w:b/>
          <w:bCs/>
          <w:color w:val="000000"/>
          <w:sz w:val="28"/>
          <w:szCs w:val="28"/>
          <w:lang w:eastAsia="ru-RU"/>
        </w:rPr>
        <w:t>права субъектов персональных данных</w:t>
      </w:r>
      <w:r w:rsidRPr="00196FC8">
        <w:rPr>
          <w:rFonts w:ascii="Times New Roman" w:eastAsia="Times New Roman" w:hAnsi="Times New Roman" w:cs="Times New Roman"/>
          <w:color w:val="000000"/>
          <w:sz w:val="28"/>
          <w:szCs w:val="28"/>
          <w:lang w:eastAsia="ru-RU"/>
        </w:rPr>
        <w:t xml:space="preserve"> (кроме некоторых категорий граждан: владеющих государственной тайной, осужденных и т.д.):</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информационное самоопределение;</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доступ к своим персональным данным;</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внесение изменений в свои персональные данные;</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блокирование персональных данных;</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обжалование неправомерных действий в отношении персональных данных;</w:t>
      </w:r>
    </w:p>
    <w:p w:rsidR="00196FC8" w:rsidRPr="00196FC8" w:rsidRDefault="00196FC8" w:rsidP="00196FC8">
      <w:pPr>
        <w:spacing w:before="100" w:beforeAutospacing="1" w:after="100" w:afterAutospacing="1" w:line="240" w:lineRule="auto"/>
        <w:ind w:left="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возмещение ущерба.</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В статье 24 Конституции РФ предусмотрена защита некоторой части персональных данных - «1. Сбор, хранение, использование и распространение информации о частной жизни лица без его согласия не допускаются».</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Государственные органы и организации, органы местного самоуправления имеют право на работу с персональными данными в пределах своей </w:t>
      </w:r>
      <w:r w:rsidRPr="00196FC8">
        <w:rPr>
          <w:rFonts w:ascii="Times New Roman" w:eastAsia="Times New Roman" w:hAnsi="Times New Roman" w:cs="Times New Roman"/>
          <w:color w:val="000000"/>
          <w:sz w:val="28"/>
          <w:szCs w:val="28"/>
          <w:lang w:eastAsia="ru-RU"/>
        </w:rPr>
        <w:lastRenderedPageBreak/>
        <w:t>компетенции, установленной действующим законодательством, или на основании лицензии. В последнем случае с ними могут работать также негосударственные юридические и физические лица.</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В статье 7 Закона РФ «О государственной тайне» определен перечень сведений, не подлежащих отнесению к государственной тайне и засекречиванию (</w:t>
      </w:r>
      <w:r w:rsidRPr="00196FC8">
        <w:rPr>
          <w:rFonts w:ascii="Times New Roman" w:eastAsia="Times New Roman" w:hAnsi="Times New Roman" w:cs="Times New Roman"/>
          <w:b/>
          <w:bCs/>
          <w:color w:val="000000"/>
          <w:sz w:val="28"/>
          <w:szCs w:val="28"/>
          <w:lang w:eastAsia="ru-RU"/>
        </w:rPr>
        <w:t>информация без права ограничения</w:t>
      </w:r>
      <w:r w:rsidRPr="00196FC8">
        <w:rPr>
          <w:rFonts w:ascii="Times New Roman" w:eastAsia="Times New Roman" w:hAnsi="Times New Roman" w:cs="Times New Roman"/>
          <w:color w:val="000000"/>
          <w:sz w:val="28"/>
          <w:szCs w:val="28"/>
          <w:lang w:eastAsia="ru-RU"/>
        </w:rPr>
        <w:t>):</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 состоянии экологии, здравоохранения, санитарии, демографии, образования, культуры, сельского хозяйства, а также о состоянии преступности;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 фактах нарушения прав и свобод человека и гражданина;</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 размерах золотого запаса и государственных валютных резервах Российской Федерации;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 состоянии здоровья высших должностных лиц Российской Федерации;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 фактах нарушения законности органами государственной власти и их должностными лицами.</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w:t>
      </w:r>
      <w:r w:rsidRPr="00196FC8">
        <w:rPr>
          <w:rFonts w:ascii="Times New Roman" w:eastAsia="Times New Roman" w:hAnsi="Times New Roman" w:cs="Times New Roman"/>
          <w:b/>
          <w:bCs/>
          <w:color w:val="000000"/>
          <w:sz w:val="28"/>
          <w:szCs w:val="28"/>
          <w:lang w:eastAsia="ru-RU"/>
        </w:rPr>
        <w:t>уголовную</w:t>
      </w:r>
      <w:r w:rsidRPr="00196FC8">
        <w:rPr>
          <w:rFonts w:ascii="Times New Roman" w:eastAsia="Times New Roman" w:hAnsi="Times New Roman" w:cs="Times New Roman"/>
          <w:color w:val="000000"/>
          <w:sz w:val="28"/>
          <w:szCs w:val="28"/>
          <w:lang w:eastAsia="ru-RU"/>
        </w:rPr>
        <w:t xml:space="preserve">, </w:t>
      </w:r>
      <w:r w:rsidRPr="00196FC8">
        <w:rPr>
          <w:rFonts w:ascii="Times New Roman" w:eastAsia="Times New Roman" w:hAnsi="Times New Roman" w:cs="Times New Roman"/>
          <w:b/>
          <w:bCs/>
          <w:color w:val="000000"/>
          <w:sz w:val="28"/>
          <w:szCs w:val="28"/>
          <w:lang w:eastAsia="ru-RU"/>
        </w:rPr>
        <w:t>административную</w:t>
      </w:r>
      <w:r w:rsidRPr="00196FC8">
        <w:rPr>
          <w:rFonts w:ascii="Times New Roman" w:eastAsia="Times New Roman" w:hAnsi="Times New Roman" w:cs="Times New Roman"/>
          <w:color w:val="000000"/>
          <w:sz w:val="28"/>
          <w:szCs w:val="28"/>
          <w:lang w:eastAsia="ru-RU"/>
        </w:rPr>
        <w:t xml:space="preserve"> или </w:t>
      </w:r>
      <w:r w:rsidRPr="00196FC8">
        <w:rPr>
          <w:rFonts w:ascii="Times New Roman" w:eastAsia="Times New Roman" w:hAnsi="Times New Roman" w:cs="Times New Roman"/>
          <w:b/>
          <w:bCs/>
          <w:color w:val="000000"/>
          <w:sz w:val="28"/>
          <w:szCs w:val="28"/>
          <w:lang w:eastAsia="ru-RU"/>
        </w:rPr>
        <w:t>дисциплинарную</w:t>
      </w:r>
      <w:r w:rsidRPr="00196FC8">
        <w:rPr>
          <w:rFonts w:ascii="Times New Roman" w:eastAsia="Times New Roman" w:hAnsi="Times New Roman" w:cs="Times New Roman"/>
          <w:color w:val="000000"/>
          <w:sz w:val="28"/>
          <w:szCs w:val="28"/>
          <w:lang w:eastAsia="ru-RU"/>
        </w:rPr>
        <w:t xml:space="preserve">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В ряде статей Конституции РФ также прописан беспрепятственный доступ граждан и их объединений к общественно значимой информации: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24 - «2.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42 -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b/>
          <w:bCs/>
          <w:color w:val="000000"/>
          <w:sz w:val="28"/>
          <w:szCs w:val="28"/>
          <w:lang w:eastAsia="ru-RU"/>
        </w:rPr>
        <w:t>Информация, запрещенная к распространению</w:t>
      </w:r>
      <w:r w:rsidRPr="00196FC8">
        <w:rPr>
          <w:rFonts w:ascii="Times New Roman" w:eastAsia="Times New Roman" w:hAnsi="Times New Roman" w:cs="Times New Roman"/>
          <w:color w:val="000000"/>
          <w:sz w:val="28"/>
          <w:szCs w:val="28"/>
          <w:lang w:eastAsia="ru-RU"/>
        </w:rPr>
        <w:t>, определена в многочисленных нормативных документах. В частности,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lastRenderedPageBreak/>
        <w:t>- статья 29 Конституции РФ - «2.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Кодекс Российской Федерации об административных правонарушениях:</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5.61 «Оскорбление»;</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5.62 «Дискриминация»;</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 статья 6.13 «Пропаганда наркотических средств, психотропных веществ или их </w:t>
      </w:r>
      <w:proofErr w:type="spellStart"/>
      <w:r w:rsidRPr="00196FC8">
        <w:rPr>
          <w:rFonts w:ascii="Times New Roman" w:eastAsia="Times New Roman" w:hAnsi="Times New Roman" w:cs="Times New Roman"/>
          <w:color w:val="000000"/>
          <w:sz w:val="28"/>
          <w:szCs w:val="28"/>
          <w:lang w:eastAsia="ru-RU"/>
        </w:rPr>
        <w:t>прекурсоров</w:t>
      </w:r>
      <w:proofErr w:type="spellEnd"/>
      <w:r w:rsidRPr="00196FC8">
        <w:rPr>
          <w:rFonts w:ascii="Times New Roman" w:eastAsia="Times New Roman" w:hAnsi="Times New Roman" w:cs="Times New Roman"/>
          <w:color w:val="000000"/>
          <w:sz w:val="28"/>
          <w:szCs w:val="28"/>
          <w:lang w:eastAsia="ru-RU"/>
        </w:rPr>
        <w:t xml:space="preserve">, растений, содержащих наркотические средства или психотропные вещества либо их </w:t>
      </w:r>
      <w:proofErr w:type="spellStart"/>
      <w:r w:rsidRPr="00196FC8">
        <w:rPr>
          <w:rFonts w:ascii="Times New Roman" w:eastAsia="Times New Roman" w:hAnsi="Times New Roman" w:cs="Times New Roman"/>
          <w:color w:val="000000"/>
          <w:sz w:val="28"/>
          <w:szCs w:val="28"/>
          <w:lang w:eastAsia="ru-RU"/>
        </w:rPr>
        <w:t>прекурсоры</w:t>
      </w:r>
      <w:proofErr w:type="spellEnd"/>
      <w:r w:rsidRPr="00196FC8">
        <w:rPr>
          <w:rFonts w:ascii="Times New Roman" w:eastAsia="Times New Roman" w:hAnsi="Times New Roman" w:cs="Times New Roman"/>
          <w:color w:val="000000"/>
          <w:sz w:val="28"/>
          <w:szCs w:val="28"/>
          <w:lang w:eastAsia="ru-RU"/>
        </w:rPr>
        <w:t xml:space="preserve">, и их частей, содержащих наркотические средства или психотропные вещества либо их </w:t>
      </w:r>
      <w:proofErr w:type="spellStart"/>
      <w:r w:rsidRPr="00196FC8">
        <w:rPr>
          <w:rFonts w:ascii="Times New Roman" w:eastAsia="Times New Roman" w:hAnsi="Times New Roman" w:cs="Times New Roman"/>
          <w:color w:val="000000"/>
          <w:sz w:val="28"/>
          <w:szCs w:val="28"/>
          <w:lang w:eastAsia="ru-RU"/>
        </w:rPr>
        <w:t>прекурсоры</w:t>
      </w:r>
      <w:proofErr w:type="spellEnd"/>
      <w:r w:rsidRPr="00196FC8">
        <w:rPr>
          <w:rFonts w:ascii="Times New Roman" w:eastAsia="Times New Roman" w:hAnsi="Times New Roman" w:cs="Times New Roman"/>
          <w:color w:val="000000"/>
          <w:sz w:val="28"/>
          <w:szCs w:val="28"/>
          <w:lang w:eastAsia="ru-RU"/>
        </w:rPr>
        <w:t xml:space="preserve">, новых потенциально опасных </w:t>
      </w:r>
      <w:proofErr w:type="spellStart"/>
      <w:r w:rsidRPr="00196FC8">
        <w:rPr>
          <w:rFonts w:ascii="Times New Roman" w:eastAsia="Times New Roman" w:hAnsi="Times New Roman" w:cs="Times New Roman"/>
          <w:color w:val="000000"/>
          <w:sz w:val="28"/>
          <w:szCs w:val="28"/>
          <w:lang w:eastAsia="ru-RU"/>
        </w:rPr>
        <w:t>психоактивных</w:t>
      </w:r>
      <w:proofErr w:type="spellEnd"/>
      <w:r w:rsidRPr="00196FC8">
        <w:rPr>
          <w:rFonts w:ascii="Times New Roman" w:eastAsia="Times New Roman" w:hAnsi="Times New Roman" w:cs="Times New Roman"/>
          <w:color w:val="000000"/>
          <w:sz w:val="28"/>
          <w:szCs w:val="28"/>
          <w:lang w:eastAsia="ru-RU"/>
        </w:rPr>
        <w:t xml:space="preserve"> веществ;</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6.17 «Нарушение законодательства Российской Федерации о защите детей от информации, причиняющей вред их здоровью и (или) развитию»;</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6.21 «Пропаганда нетрадиционных сексуальных отношений среди несовершеннолетних»;</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14.48 «Представление недостоверных результатов исследований (испытаний)»;</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17.9 «Заведомо ложные показание свидетеля, пояснение специалиста, заключение эксперта или заведомо неправильный перевод»;</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20.29 «Производство и распространение экстремистских материалов»;</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и другие;</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Уголовный кодекс Российской Федерации: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 статья 110 «Доведение до самоубийства» - «д) в публичном выступлении, публично </w:t>
      </w:r>
      <w:proofErr w:type="spellStart"/>
      <w:r w:rsidRPr="00196FC8">
        <w:rPr>
          <w:rFonts w:ascii="Times New Roman" w:eastAsia="Times New Roman" w:hAnsi="Times New Roman" w:cs="Times New Roman"/>
          <w:color w:val="000000"/>
          <w:sz w:val="28"/>
          <w:szCs w:val="28"/>
          <w:lang w:eastAsia="ru-RU"/>
        </w:rPr>
        <w:t>демонстрирующемся</w:t>
      </w:r>
      <w:proofErr w:type="spellEnd"/>
      <w:r w:rsidRPr="00196FC8">
        <w:rPr>
          <w:rFonts w:ascii="Times New Roman" w:eastAsia="Times New Roman" w:hAnsi="Times New Roman" w:cs="Times New Roman"/>
          <w:color w:val="000000"/>
          <w:sz w:val="28"/>
          <w:szCs w:val="28"/>
          <w:lang w:eastAsia="ru-RU"/>
        </w:rPr>
        <w:t xml:space="preserve"> произведении, средствах массовой информации или информационно-телекоммуникационных сетях (включая сеть "Интернет")»;</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119 «Угроза убийством или причинением тяжкого вреда здоровью»;</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lastRenderedPageBreak/>
        <w:t>- статья 128.1 «Клевета»;</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142 «Фальсификация избирательных документов, документов референдума»;</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155 «Разглашение тайны усыновления (удочерения)»;</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172.1 «Фальсификация финансовых документов учета и отчетности финансовой организации»;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205.2 «Публичные призывы к осуществлению террористической деятельности, публичное оправдание терроризма или пропаганда терроризма»;</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207 «Заведомо ложное сообщение об акте терроризма»;</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217.2 «Заведомо ложное заключение экспертизы промышленной безопасности»;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242 «Незаконные изготовление и оборот порнографических материалов или предметов»;</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280 «Публичные призывы к осуществлению экстремистской деятельности»;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303 «Фальсификация доказательств и результатов оперативно-розыскной деятельности»;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306 «Заведомо ложный донос»;</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307 «Заведомо ложные показание, заключение эксперта, специалиста или неправильный перевод»;</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319 «Оскорбление представителя власти»;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354 «Публичные призывы к развязыванию агрессивной войны»;</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статья 354.1 «Реабилитация нацизма»;</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и другие.</w:t>
      </w:r>
    </w:p>
    <w:p w:rsidR="00196FC8" w:rsidRPr="00196FC8" w:rsidRDefault="00196FC8" w:rsidP="00196FC8">
      <w:pPr>
        <w:tabs>
          <w:tab w:val="left" w:pos="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Основными </w:t>
      </w:r>
      <w:r w:rsidRPr="00196FC8">
        <w:rPr>
          <w:rFonts w:ascii="Times New Roman" w:eastAsia="Times New Roman" w:hAnsi="Times New Roman" w:cs="Times New Roman"/>
          <w:b/>
          <w:bCs/>
          <w:color w:val="000000"/>
          <w:sz w:val="28"/>
          <w:szCs w:val="28"/>
          <w:lang w:eastAsia="ru-RU"/>
        </w:rPr>
        <w:t>носителями информации</w:t>
      </w:r>
      <w:r w:rsidRPr="00196FC8">
        <w:rPr>
          <w:rFonts w:ascii="Times New Roman" w:eastAsia="Times New Roman" w:hAnsi="Times New Roman" w:cs="Times New Roman"/>
          <w:color w:val="000000"/>
          <w:sz w:val="28"/>
          <w:szCs w:val="28"/>
          <w:lang w:eastAsia="ru-RU"/>
        </w:rPr>
        <w:t xml:space="preserve"> являются:</w:t>
      </w:r>
    </w:p>
    <w:p w:rsidR="00196FC8" w:rsidRPr="00196FC8" w:rsidRDefault="00196FC8" w:rsidP="00196FC8">
      <w:pPr>
        <w:tabs>
          <w:tab w:val="left" w:pos="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открытая печать (газеты, журналы, отчеты, реклама и т.д.);</w:t>
      </w:r>
    </w:p>
    <w:p w:rsidR="00196FC8" w:rsidRPr="00196FC8" w:rsidRDefault="00196FC8" w:rsidP="00196FC8">
      <w:pPr>
        <w:tabs>
          <w:tab w:val="left" w:pos="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люди;</w:t>
      </w:r>
    </w:p>
    <w:p w:rsidR="00196FC8" w:rsidRPr="00196FC8" w:rsidRDefault="00196FC8" w:rsidP="00196FC8">
      <w:pPr>
        <w:tabs>
          <w:tab w:val="left" w:pos="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средства связи (радио, телевидение, телефон, пейджер и т.д.);</w:t>
      </w:r>
    </w:p>
    <w:p w:rsidR="00196FC8" w:rsidRPr="00196FC8" w:rsidRDefault="00196FC8" w:rsidP="00196FC8">
      <w:pPr>
        <w:tabs>
          <w:tab w:val="left" w:pos="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документы (официальные, деловые, личные и т.д.);</w:t>
      </w:r>
    </w:p>
    <w:p w:rsidR="00196FC8" w:rsidRPr="00196FC8" w:rsidRDefault="00196FC8" w:rsidP="00196FC8">
      <w:pPr>
        <w:tabs>
          <w:tab w:val="left" w:pos="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электронные, магнитные и другие носители, пригодные для автоматической обработки данных.</w:t>
      </w: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lastRenderedPageBreak/>
        <w:t> </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b/>
          <w:bCs/>
          <w:color w:val="FFFFFF"/>
          <w:sz w:val="28"/>
          <w:szCs w:val="28"/>
          <w:lang w:eastAsia="ru-RU"/>
        </w:rPr>
      </w:pPr>
      <w:bookmarkStart w:id="21" w:name="p15"/>
      <w:bookmarkEnd w:id="21"/>
      <w:r w:rsidRPr="00196FC8">
        <w:rPr>
          <w:rFonts w:ascii="Times New Roman" w:eastAsia="Times New Roman" w:hAnsi="Times New Roman" w:cs="Times New Roman"/>
          <w:b/>
          <w:bCs/>
          <w:color w:val="FFFFFF"/>
          <w:sz w:val="28"/>
          <w:szCs w:val="28"/>
          <w:lang w:eastAsia="ru-RU"/>
        </w:rPr>
        <w:t>1.5. Средства защиты информации</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color w:val="FFFFFF"/>
          <w:sz w:val="28"/>
          <w:szCs w:val="28"/>
          <w:lang w:eastAsia="ru-RU"/>
        </w:rPr>
      </w:pP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w:t>
      </w:r>
    </w:p>
    <w:p w:rsidR="00196FC8" w:rsidRPr="00196FC8" w:rsidRDefault="00196FC8" w:rsidP="00196FC8">
      <w:pPr>
        <w:spacing w:before="100" w:beforeAutospacing="1" w:after="100" w:afterAutospacing="1" w:line="240" w:lineRule="auto"/>
        <w:ind w:firstLine="400"/>
        <w:jc w:val="center"/>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Принято различать следующие средства защиты:</w:t>
      </w:r>
    </w:p>
    <w:p w:rsidR="00196FC8" w:rsidRPr="00196FC8" w:rsidRDefault="00196FC8" w:rsidP="00196FC8">
      <w:pPr>
        <w:spacing w:before="100" w:beforeAutospacing="1" w:after="100" w:afterAutospacing="1" w:line="240" w:lineRule="auto"/>
        <w:jc w:val="center"/>
        <w:rPr>
          <w:rFonts w:ascii="Arial" w:eastAsia="Times New Roman" w:hAnsi="Arial" w:cs="Arial"/>
          <w:color w:val="000000"/>
          <w:sz w:val="20"/>
          <w:szCs w:val="20"/>
          <w:lang w:eastAsia="ru-RU"/>
        </w:rPr>
      </w:pPr>
      <w:r w:rsidRPr="00196FC8">
        <w:rPr>
          <w:rFonts w:ascii="Arial" w:eastAsia="Times New Roman" w:hAnsi="Arial" w:cs="Arial"/>
          <w:noProof/>
          <w:color w:val="000000"/>
          <w:sz w:val="20"/>
          <w:szCs w:val="20"/>
          <w:lang w:eastAsia="ru-RU"/>
        </w:rPr>
        <w:drawing>
          <wp:inline distT="0" distB="0" distL="0" distR="0" wp14:anchorId="5F79E923" wp14:editId="6701EEF8">
            <wp:extent cx="5901900" cy="1868170"/>
            <wp:effectExtent l="0" t="0" r="3810" b="0"/>
            <wp:docPr id="1" name="Рисунок 1" descr="https://www.sites.google.com/site/anisimovkhv/_/rsrc/1421562184771/learning/kripto/lecture/tema1/sredstva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ites.google.com/site/anisimovkhv/_/rsrc/1421562184771/learning/kripto/lecture/tema1/sredstvaZ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7328" cy="1895211"/>
                    </a:xfrm>
                    <a:prstGeom prst="rect">
                      <a:avLst/>
                    </a:prstGeom>
                    <a:noFill/>
                    <a:ln>
                      <a:noFill/>
                    </a:ln>
                  </pic:spPr>
                </pic:pic>
              </a:graphicData>
            </a:graphic>
          </wp:inline>
        </w:drawing>
      </w:r>
    </w:p>
    <w:p w:rsidR="00196FC8" w:rsidRPr="00196FC8" w:rsidRDefault="00196FC8" w:rsidP="00196FC8">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Рис.1.1. Классификация средств защиты</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b/>
          <w:bCs/>
          <w:color w:val="000000"/>
          <w:sz w:val="28"/>
          <w:szCs w:val="28"/>
          <w:lang w:eastAsia="ru-RU"/>
        </w:rPr>
        <w:t>I. Формальные средства защиты</w:t>
      </w:r>
      <w:r w:rsidRPr="00196FC8">
        <w:rPr>
          <w:rFonts w:ascii="Times New Roman" w:eastAsia="Times New Roman" w:hAnsi="Times New Roman" w:cs="Times New Roman"/>
          <w:color w:val="000000"/>
          <w:sz w:val="28"/>
          <w:szCs w:val="28"/>
          <w:lang w:eastAsia="ru-RU"/>
        </w:rPr>
        <w:t xml:space="preserve"> – выполняют защитные функции строго по заранее предусмотренной процедуре без участия человека.</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2" w:name="fisSZI"/>
      <w:bookmarkEnd w:id="22"/>
      <w:r w:rsidRPr="00196FC8">
        <w:rPr>
          <w:rFonts w:ascii="Times New Roman" w:eastAsia="Times New Roman" w:hAnsi="Times New Roman" w:cs="Times New Roman"/>
          <w:b/>
          <w:bCs/>
          <w:color w:val="000000"/>
          <w:sz w:val="28"/>
          <w:szCs w:val="28"/>
          <w:lang w:eastAsia="ru-RU"/>
        </w:rPr>
        <w:t>Физические средства</w:t>
      </w:r>
      <w:r w:rsidRPr="00196FC8">
        <w:rPr>
          <w:rFonts w:ascii="Times New Roman" w:eastAsia="Times New Roman" w:hAnsi="Times New Roman" w:cs="Times New Roman"/>
          <w:color w:val="000000"/>
          <w:sz w:val="28"/>
          <w:szCs w:val="28"/>
          <w:lang w:eastAsia="ru-RU"/>
        </w:rPr>
        <w:t xml:space="preserve"> - механические, электрические, электромеханические, электронные, электронно-механические и тому подобные устройства и системы, которые функционируют автономно от информационных систем, создавая различного рода препятствия на пути дестабилизирующих факторов (замок на двери, жалюзи, забор, экраны).</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3" w:name="apparatSZI"/>
      <w:bookmarkEnd w:id="23"/>
      <w:r w:rsidRPr="00196FC8">
        <w:rPr>
          <w:rFonts w:ascii="Times New Roman" w:eastAsia="Times New Roman" w:hAnsi="Times New Roman" w:cs="Times New Roman"/>
          <w:b/>
          <w:bCs/>
          <w:color w:val="000000"/>
          <w:sz w:val="28"/>
          <w:szCs w:val="28"/>
          <w:lang w:eastAsia="ru-RU"/>
        </w:rPr>
        <w:t>Аппаратные средства</w:t>
      </w:r>
      <w:r w:rsidRPr="00196FC8">
        <w:rPr>
          <w:rFonts w:ascii="Times New Roman" w:eastAsia="Times New Roman" w:hAnsi="Times New Roman" w:cs="Times New Roman"/>
          <w:color w:val="000000"/>
          <w:sz w:val="28"/>
          <w:szCs w:val="28"/>
          <w:lang w:eastAsia="ru-RU"/>
        </w:rPr>
        <w:t xml:space="preserve"> - механические, электрические, электромеханические, электронные, электронно-механические, оптические, лазерные, радиолокационные и тому подобные устройства, встраиваемые в информационных системах или сопрягаемые с ней специально для решения задач защиты информации.</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4" w:name="poSZI"/>
      <w:bookmarkEnd w:id="24"/>
      <w:r w:rsidRPr="00196FC8">
        <w:rPr>
          <w:rFonts w:ascii="Times New Roman" w:eastAsia="Times New Roman" w:hAnsi="Times New Roman" w:cs="Times New Roman"/>
          <w:b/>
          <w:bCs/>
          <w:color w:val="000000"/>
          <w:sz w:val="28"/>
          <w:szCs w:val="28"/>
          <w:lang w:eastAsia="ru-RU"/>
        </w:rPr>
        <w:t>Программные средства</w:t>
      </w:r>
      <w:r w:rsidRPr="00196FC8">
        <w:rPr>
          <w:rFonts w:ascii="Times New Roman" w:eastAsia="Times New Roman" w:hAnsi="Times New Roman" w:cs="Times New Roman"/>
          <w:color w:val="000000"/>
          <w:sz w:val="28"/>
          <w:szCs w:val="28"/>
          <w:lang w:eastAsia="ru-RU"/>
        </w:rPr>
        <w:t xml:space="preserve"> - пакеты программ, отдельные программы или их части, используемые для решения задач защиты информации. Программные средства не требуют специальной аппаратуры, однако они ведут к снижению производительности информационных систем, требуют выделения под их нужды определенного объема ресурсов и т.п.</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К </w:t>
      </w:r>
      <w:r w:rsidRPr="00196FC8">
        <w:rPr>
          <w:rFonts w:ascii="Times New Roman" w:eastAsia="Times New Roman" w:hAnsi="Times New Roman" w:cs="Times New Roman"/>
          <w:b/>
          <w:bCs/>
          <w:color w:val="000000"/>
          <w:sz w:val="28"/>
          <w:szCs w:val="28"/>
          <w:lang w:eastAsia="ru-RU"/>
        </w:rPr>
        <w:t>специфическим средствам</w:t>
      </w:r>
      <w:r w:rsidRPr="00196FC8">
        <w:rPr>
          <w:rFonts w:ascii="Times New Roman" w:eastAsia="Times New Roman" w:hAnsi="Times New Roman" w:cs="Times New Roman"/>
          <w:color w:val="000000"/>
          <w:sz w:val="28"/>
          <w:szCs w:val="28"/>
          <w:lang w:eastAsia="ru-RU"/>
        </w:rPr>
        <w:t xml:space="preserve"> защиты информации относятся криптографические методы. В информационных системах криптографические средства защиты информации могут использоваться как для защиты обрабатываемой информации в компонентах системы, так и для защиты информации, передаваемой по каналам связи. Само преобразование информации может осуществляться аппаратными или программными средствами, с помощью механических устройств, вручную и т.д.</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b/>
          <w:bCs/>
          <w:color w:val="000000"/>
          <w:sz w:val="28"/>
          <w:szCs w:val="28"/>
          <w:lang w:eastAsia="ru-RU"/>
        </w:rPr>
        <w:lastRenderedPageBreak/>
        <w:t>II. Неформальные средства защиты</w:t>
      </w:r>
      <w:r w:rsidRPr="00196FC8">
        <w:rPr>
          <w:rFonts w:ascii="Times New Roman" w:eastAsia="Times New Roman" w:hAnsi="Times New Roman" w:cs="Times New Roman"/>
          <w:color w:val="000000"/>
          <w:sz w:val="28"/>
          <w:szCs w:val="28"/>
          <w:lang w:eastAsia="ru-RU"/>
        </w:rPr>
        <w:t xml:space="preserve"> – регламентируют деятельность человека.</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5" w:name="zakonSZI"/>
      <w:bookmarkEnd w:id="25"/>
      <w:r w:rsidRPr="00196FC8">
        <w:rPr>
          <w:rFonts w:ascii="Times New Roman" w:eastAsia="Times New Roman" w:hAnsi="Times New Roman" w:cs="Times New Roman"/>
          <w:b/>
          <w:bCs/>
          <w:color w:val="000000"/>
          <w:sz w:val="28"/>
          <w:szCs w:val="28"/>
          <w:lang w:eastAsia="ru-RU"/>
        </w:rPr>
        <w:t>Законодательные средства</w:t>
      </w:r>
      <w:r w:rsidRPr="00196FC8">
        <w:rPr>
          <w:rFonts w:ascii="Times New Roman" w:eastAsia="Times New Roman" w:hAnsi="Times New Roman" w:cs="Times New Roman"/>
          <w:color w:val="000000"/>
          <w:sz w:val="28"/>
          <w:szCs w:val="28"/>
          <w:lang w:eastAsia="ru-RU"/>
        </w:rPr>
        <w:t xml:space="preserve"> – законы и другие нормативно-правовые акты, с помощью которых регламентируются правила использования, обработки и передачи информации ограниченного доступа и устанавливаются меры ответственности за нарушение этих правил. Распространяются на все субъекты информационных отношений. В настоящее время отношения в сфере информационной безопасности регулируются более чем 80 законами и нормативными документами, иногда достаточно противоречивыми.</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6" w:name="orgSZI"/>
      <w:bookmarkEnd w:id="26"/>
      <w:r w:rsidRPr="00196FC8">
        <w:rPr>
          <w:rFonts w:ascii="Times New Roman" w:eastAsia="Times New Roman" w:hAnsi="Times New Roman" w:cs="Times New Roman"/>
          <w:b/>
          <w:bCs/>
          <w:color w:val="000000"/>
          <w:sz w:val="28"/>
          <w:szCs w:val="28"/>
          <w:lang w:eastAsia="ru-RU"/>
        </w:rPr>
        <w:t>Организационные средства</w:t>
      </w:r>
      <w:r w:rsidRPr="00196FC8">
        <w:rPr>
          <w:rFonts w:ascii="Times New Roman" w:eastAsia="Times New Roman" w:hAnsi="Times New Roman" w:cs="Times New Roman"/>
          <w:color w:val="000000"/>
          <w:sz w:val="28"/>
          <w:szCs w:val="28"/>
          <w:lang w:eastAsia="ru-RU"/>
        </w:rPr>
        <w:t xml:space="preserve"> - организационно-технические и организационно-правовые мероприятия, осуществляемые в течение всего жизненного цикла защищаемой информационной системы (строительство помещений, проектирование информационных систем, монтаж и наладка оборудования, испытания и эксплуатация информационных систем). Другими словами – это средства уровня организации, регламентирующие перечень лиц, оборудования, материалов и т.д., имеющих отношение к информационным системам, а также режимов их работы и использования. К организационным мерам также относят сертификацию информационных систем или их элементов, аттестацию объектов и субъектов на выполнение требований обеспечения безопасности и т.д.</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7" w:name="moralSZI"/>
      <w:bookmarkEnd w:id="27"/>
      <w:r w:rsidRPr="00196FC8">
        <w:rPr>
          <w:rFonts w:ascii="Times New Roman" w:eastAsia="Times New Roman" w:hAnsi="Times New Roman" w:cs="Times New Roman"/>
          <w:b/>
          <w:bCs/>
          <w:color w:val="000000"/>
          <w:sz w:val="28"/>
          <w:szCs w:val="28"/>
          <w:lang w:eastAsia="ru-RU"/>
        </w:rPr>
        <w:t>Морально-этические средства</w:t>
      </w:r>
      <w:r w:rsidRPr="00196FC8">
        <w:rPr>
          <w:rFonts w:ascii="Times New Roman" w:eastAsia="Times New Roman" w:hAnsi="Times New Roman" w:cs="Times New Roman"/>
          <w:color w:val="000000"/>
          <w:sz w:val="28"/>
          <w:szCs w:val="28"/>
          <w:lang w:eastAsia="ru-RU"/>
        </w:rPr>
        <w:t xml:space="preserve"> - сложившиеся в обществе или в данном коллективе моральные нормы или этические правила, соблюдение которых способствует защите информации, а нарушение приравнивается к несоблюдению правил поведения в обществе или коллективе, ведет к потере престижа и авторитета. Наиболее показательные пример – кодекс профессионального поведения членов Ассоциации пользователей ЭВМ США.</w:t>
      </w:r>
    </w:p>
    <w:p w:rsidR="00196FC8" w:rsidRPr="00196FC8" w:rsidRDefault="00196FC8" w:rsidP="00196FC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w:t>
      </w:r>
    </w:p>
    <w:p w:rsid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b/>
          <w:bCs/>
          <w:color w:val="FFFFFF"/>
          <w:sz w:val="28"/>
          <w:szCs w:val="28"/>
          <w:lang w:eastAsia="ru-RU"/>
        </w:rPr>
      </w:pPr>
      <w:bookmarkStart w:id="28" w:name="p16"/>
      <w:bookmarkEnd w:id="28"/>
      <w:r w:rsidRPr="00196FC8">
        <w:rPr>
          <w:rFonts w:ascii="Times New Roman" w:eastAsia="Times New Roman" w:hAnsi="Times New Roman" w:cs="Times New Roman"/>
          <w:b/>
          <w:bCs/>
          <w:color w:val="FFFFFF"/>
          <w:sz w:val="28"/>
          <w:szCs w:val="28"/>
          <w:lang w:eastAsia="ru-RU"/>
        </w:rPr>
        <w:t>1.6. Способы передачи конфиденциальной информации на расстоянии</w:t>
      </w:r>
    </w:p>
    <w:p w:rsidR="00196FC8" w:rsidRPr="00196FC8" w:rsidRDefault="00196FC8" w:rsidP="00196FC8">
      <w:pPr>
        <w:shd w:val="clear" w:color="auto" w:fill="3366FF"/>
        <w:spacing w:before="100" w:beforeAutospacing="1" w:after="100" w:afterAutospacing="1" w:line="600" w:lineRule="atLeast"/>
        <w:jc w:val="center"/>
        <w:rPr>
          <w:rFonts w:ascii="Times New Roman" w:eastAsia="Times New Roman" w:hAnsi="Times New Roman" w:cs="Times New Roman"/>
          <w:color w:val="FFFFFF"/>
          <w:sz w:val="28"/>
          <w:szCs w:val="28"/>
          <w:lang w:eastAsia="ru-RU"/>
        </w:rPr>
      </w:pP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bookmarkStart w:id="29" w:name="sposob"/>
      <w:bookmarkEnd w:id="29"/>
      <w:r w:rsidRPr="00196FC8">
        <w:rPr>
          <w:rFonts w:ascii="Times New Roman" w:eastAsia="Times New Roman" w:hAnsi="Times New Roman" w:cs="Times New Roman"/>
          <w:color w:val="000000"/>
          <w:sz w:val="28"/>
          <w:szCs w:val="28"/>
          <w:lang w:eastAsia="ru-RU"/>
        </w:rPr>
        <w:t>Способов передачи конфиденциальной информации на расстоянии существует множество, среди которых можно выделить три основных направления.</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1. Создать абсолютно надежный, недоступный для других канал связи между абонентами.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2. Использовать общедоступный канал связи, но скрыть сам факт передачи информации.</w:t>
      </w:r>
    </w:p>
    <w:p w:rsidR="00196FC8" w:rsidRPr="00196FC8" w:rsidRDefault="00196FC8" w:rsidP="00196FC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3. Использовать общедоступный канал связи, но передавать по нему нужную информацию в таком преобразованном виде, чтобы восстановить ее мог только адресат.</w:t>
      </w:r>
    </w:p>
    <w:p w:rsidR="00196FC8" w:rsidRPr="00196FC8" w:rsidRDefault="00196FC8" w:rsidP="00196FC8">
      <w:pPr>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lastRenderedPageBreak/>
        <w:t>Проанализируем эти возможности.</w:t>
      </w:r>
    </w:p>
    <w:p w:rsidR="00196FC8" w:rsidRPr="00196FC8" w:rsidRDefault="00196FC8" w:rsidP="00196FC8">
      <w:pPr>
        <w:spacing w:before="100" w:beforeAutospacing="1" w:after="100" w:afterAutospacing="1" w:line="240" w:lineRule="auto"/>
        <w:ind w:firstLine="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1. С древних времен практиковалась охрана документа (носителя информации) физическими лицами, передача его специальным курьером (человеком (дипломатом) или животным (голубиная почта)) и т.д. Но, документ можно выкрасть, курьера можно перехватить, подкупить, в конце концов, убить. В настоящий момент для реализации данного механизма защиты используются современные телекоммуникационные каналы связи. Однако следует заметить, что данный подход требует значительных капитальных вложений. При современном уровне развития науки и техники сделать такой канал связи между удаленными абонентами для многократной передачи больших объемов информации практически нереально.</w:t>
      </w:r>
    </w:p>
    <w:p w:rsidR="00196FC8" w:rsidRPr="00196FC8" w:rsidRDefault="00196FC8" w:rsidP="00196FC8">
      <w:pPr>
        <w:spacing w:before="100" w:beforeAutospacing="1" w:after="100" w:afterAutospacing="1" w:line="240" w:lineRule="auto"/>
        <w:ind w:firstLine="800"/>
        <w:jc w:val="both"/>
        <w:rPr>
          <w:rFonts w:ascii="Times New Roman" w:eastAsia="Times New Roman" w:hAnsi="Times New Roman" w:cs="Times New Roman"/>
          <w:color w:val="000000"/>
          <w:sz w:val="28"/>
          <w:szCs w:val="28"/>
          <w:lang w:eastAsia="ru-RU"/>
        </w:rPr>
      </w:pPr>
      <w:r w:rsidRPr="00196FC8">
        <w:rPr>
          <w:rFonts w:ascii="Times New Roman" w:eastAsia="Times New Roman" w:hAnsi="Times New Roman" w:cs="Times New Roman"/>
          <w:color w:val="000000"/>
          <w:sz w:val="28"/>
          <w:szCs w:val="28"/>
          <w:lang w:eastAsia="ru-RU"/>
        </w:rPr>
        <w:t xml:space="preserve">2. Разработкой средств и методов скрытия факта передачи сообщения занимается </w:t>
      </w:r>
      <w:hyperlink r:id="rId7" w:history="1">
        <w:r w:rsidRPr="00196FC8">
          <w:rPr>
            <w:rFonts w:ascii="Times New Roman" w:eastAsia="Times New Roman" w:hAnsi="Times New Roman" w:cs="Times New Roman"/>
            <w:b/>
            <w:bCs/>
            <w:color w:val="0066CC"/>
            <w:sz w:val="28"/>
            <w:szCs w:val="28"/>
            <w:u w:val="single"/>
            <w:lang w:eastAsia="ru-RU"/>
          </w:rPr>
          <w:t>стеганография</w:t>
        </w:r>
      </w:hyperlink>
      <w:r w:rsidRPr="00196FC8">
        <w:rPr>
          <w:rFonts w:ascii="Times New Roman" w:eastAsia="Times New Roman" w:hAnsi="Times New Roman" w:cs="Times New Roman"/>
          <w:color w:val="000000"/>
          <w:sz w:val="28"/>
          <w:szCs w:val="28"/>
          <w:lang w:eastAsia="ru-RU"/>
        </w:rPr>
        <w:t xml:space="preserve">. Первые следы </w:t>
      </w:r>
      <w:proofErr w:type="spellStart"/>
      <w:r w:rsidRPr="00196FC8">
        <w:rPr>
          <w:rFonts w:ascii="Times New Roman" w:eastAsia="Times New Roman" w:hAnsi="Times New Roman" w:cs="Times New Roman"/>
          <w:color w:val="000000"/>
          <w:sz w:val="28"/>
          <w:szCs w:val="28"/>
          <w:lang w:eastAsia="ru-RU"/>
        </w:rPr>
        <w:t>стеганографических</w:t>
      </w:r>
      <w:proofErr w:type="spellEnd"/>
      <w:r w:rsidRPr="00196FC8">
        <w:rPr>
          <w:rFonts w:ascii="Times New Roman" w:eastAsia="Times New Roman" w:hAnsi="Times New Roman" w:cs="Times New Roman"/>
          <w:color w:val="000000"/>
          <w:sz w:val="28"/>
          <w:szCs w:val="28"/>
          <w:lang w:eastAsia="ru-RU"/>
        </w:rPr>
        <w:t xml:space="preserve"> методов теряются в глубокой древности. Так, в трудах древнегреческого историка Геродота встречается описание двух методов сокрытия информации: на обритую голову раба записывалось необходимое сообщение, а когда его волосы отрастали, он отправлялся к адресату, который вновь брил его голову и считывал доставленное сообщение. Второй способ заключался в следующем: сообщение наносилось на деревянную дощечку, а потом она покрывалась воском, и, тем самым, не вызывала никаких подозрений. Потом воск соскабливался, и сообщение становилось видимым. В настоящий момент </w:t>
      </w:r>
      <w:proofErr w:type="spellStart"/>
      <w:r w:rsidRPr="00196FC8">
        <w:rPr>
          <w:rFonts w:ascii="Times New Roman" w:eastAsia="Times New Roman" w:hAnsi="Times New Roman" w:cs="Times New Roman"/>
          <w:color w:val="000000"/>
          <w:sz w:val="28"/>
          <w:szCs w:val="28"/>
          <w:lang w:eastAsia="ru-RU"/>
        </w:rPr>
        <w:t>стеганог</w:t>
      </w:r>
      <w:bookmarkStart w:id="30" w:name="_GoBack"/>
      <w:bookmarkEnd w:id="30"/>
      <w:r w:rsidRPr="00196FC8">
        <w:rPr>
          <w:rFonts w:ascii="Times New Roman" w:eastAsia="Times New Roman" w:hAnsi="Times New Roman" w:cs="Times New Roman"/>
          <w:color w:val="000000"/>
          <w:sz w:val="28"/>
          <w:szCs w:val="28"/>
          <w:lang w:eastAsia="ru-RU"/>
        </w:rPr>
        <w:t>рафические</w:t>
      </w:r>
      <w:proofErr w:type="spellEnd"/>
      <w:r w:rsidRPr="00196FC8">
        <w:rPr>
          <w:rFonts w:ascii="Times New Roman" w:eastAsia="Times New Roman" w:hAnsi="Times New Roman" w:cs="Times New Roman"/>
          <w:color w:val="000000"/>
          <w:sz w:val="28"/>
          <w:szCs w:val="28"/>
          <w:lang w:eastAsia="ru-RU"/>
        </w:rPr>
        <w:t xml:space="preserve"> методы в совокупности с криптографическими нашли широкое применение в целях сокрытия и передачи конфиденциальной информации.</w:t>
      </w:r>
    </w:p>
    <w:p w:rsidR="00D62AA9" w:rsidRPr="00196FC8" w:rsidRDefault="00196FC8" w:rsidP="00196FC8">
      <w:pPr>
        <w:rPr>
          <w:rFonts w:ascii="Times New Roman" w:hAnsi="Times New Roman" w:cs="Times New Roman"/>
          <w:sz w:val="28"/>
          <w:szCs w:val="28"/>
        </w:rPr>
      </w:pPr>
      <w:r w:rsidRPr="00196FC8">
        <w:rPr>
          <w:rFonts w:ascii="Times New Roman" w:eastAsia="Times New Roman" w:hAnsi="Times New Roman" w:cs="Times New Roman"/>
          <w:color w:val="000000"/>
          <w:sz w:val="28"/>
          <w:szCs w:val="28"/>
          <w:lang w:eastAsia="ru-RU"/>
        </w:rPr>
        <w:t xml:space="preserve">3. Разработкой методов преобразования информации с целью ее защиты от несанкционированного прочтения занимается </w:t>
      </w:r>
      <w:hyperlink r:id="rId8" w:anchor="kriptografia" w:history="1">
        <w:r w:rsidRPr="00196FC8">
          <w:rPr>
            <w:rFonts w:ascii="Times New Roman" w:eastAsia="Times New Roman" w:hAnsi="Times New Roman" w:cs="Times New Roman"/>
            <w:b/>
            <w:bCs/>
            <w:color w:val="0066CC"/>
            <w:sz w:val="28"/>
            <w:szCs w:val="28"/>
            <w:u w:val="single"/>
            <w:lang w:eastAsia="ru-RU"/>
          </w:rPr>
          <w:t>криптография</w:t>
        </w:r>
      </w:hyperlink>
      <w:r w:rsidRPr="00196FC8">
        <w:rPr>
          <w:rFonts w:ascii="Times New Roman" w:eastAsia="Times New Roman" w:hAnsi="Times New Roman" w:cs="Times New Roman"/>
          <w:color w:val="000000"/>
          <w:sz w:val="28"/>
          <w:szCs w:val="28"/>
          <w:lang w:eastAsia="ru-RU"/>
        </w:rPr>
        <w:t>.</w:t>
      </w:r>
    </w:p>
    <w:sectPr w:rsidR="00D62AA9" w:rsidRPr="00196FC8" w:rsidSect="00196FC8">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349E8"/>
    <w:multiLevelType w:val="multilevel"/>
    <w:tmpl w:val="07163664"/>
    <w:lvl w:ilvl="0">
      <w:start w:val="1"/>
      <w:numFmt w:val="decimal"/>
      <w:lvlText w:val="%1."/>
      <w:lvlJc w:val="left"/>
      <w:pPr>
        <w:ind w:left="388" w:hanging="388"/>
      </w:pPr>
      <w:rPr>
        <w:rFonts w:hint="default"/>
      </w:rPr>
    </w:lvl>
    <w:lvl w:ilvl="1">
      <w:start w:val="1"/>
      <w:numFmt w:val="decimal"/>
      <w:lvlText w:val="%1.%2."/>
      <w:lvlJc w:val="left"/>
      <w:pPr>
        <w:ind w:left="388" w:hanging="3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C8"/>
    <w:rsid w:val="00196FC8"/>
    <w:rsid w:val="002B049E"/>
    <w:rsid w:val="00D6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F194"/>
  <w15:chartTrackingRefBased/>
  <w15:docId w15:val="{BF2E2860-EFCB-4729-8FAF-EEA99C99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8347">
      <w:bodyDiv w:val="1"/>
      <w:marLeft w:val="0"/>
      <w:marRight w:val="0"/>
      <w:marTop w:val="0"/>
      <w:marBottom w:val="0"/>
      <w:divBdr>
        <w:top w:val="none" w:sz="0" w:space="0" w:color="auto"/>
        <w:left w:val="none" w:sz="0" w:space="0" w:color="auto"/>
        <w:bottom w:val="none" w:sz="0" w:space="0" w:color="auto"/>
        <w:right w:val="none" w:sz="0" w:space="0" w:color="auto"/>
      </w:divBdr>
      <w:divsChild>
        <w:div w:id="1528375566">
          <w:marLeft w:val="0"/>
          <w:marRight w:val="0"/>
          <w:marTop w:val="0"/>
          <w:marBottom w:val="0"/>
          <w:divBdr>
            <w:top w:val="none" w:sz="0" w:space="0" w:color="auto"/>
            <w:left w:val="none" w:sz="0" w:space="0" w:color="auto"/>
            <w:bottom w:val="none" w:sz="0" w:space="0" w:color="auto"/>
            <w:right w:val="none" w:sz="0" w:space="0" w:color="auto"/>
          </w:divBdr>
          <w:divsChild>
            <w:div w:id="1293824803">
              <w:marLeft w:val="0"/>
              <w:marRight w:val="0"/>
              <w:marTop w:val="0"/>
              <w:marBottom w:val="0"/>
              <w:divBdr>
                <w:top w:val="none" w:sz="0" w:space="0" w:color="auto"/>
                <w:left w:val="none" w:sz="0" w:space="0" w:color="auto"/>
                <w:bottom w:val="none" w:sz="0" w:space="0" w:color="auto"/>
                <w:right w:val="none" w:sz="0" w:space="0" w:color="auto"/>
              </w:divBdr>
              <w:divsChild>
                <w:div w:id="985401206">
                  <w:marLeft w:val="0"/>
                  <w:marRight w:val="0"/>
                  <w:marTop w:val="100"/>
                  <w:marBottom w:val="100"/>
                  <w:divBdr>
                    <w:top w:val="none" w:sz="0" w:space="0" w:color="auto"/>
                    <w:left w:val="none" w:sz="0" w:space="0" w:color="auto"/>
                    <w:bottom w:val="none" w:sz="0" w:space="0" w:color="auto"/>
                    <w:right w:val="none" w:sz="0" w:space="0" w:color="auto"/>
                  </w:divBdr>
                  <w:divsChild>
                    <w:div w:id="1273048869">
                      <w:marLeft w:val="0"/>
                      <w:marRight w:val="0"/>
                      <w:marTop w:val="0"/>
                      <w:marBottom w:val="0"/>
                      <w:divBdr>
                        <w:top w:val="none" w:sz="0" w:space="0" w:color="auto"/>
                        <w:left w:val="none" w:sz="0" w:space="0" w:color="auto"/>
                        <w:bottom w:val="none" w:sz="0" w:space="0" w:color="auto"/>
                        <w:right w:val="none" w:sz="0" w:space="0" w:color="auto"/>
                      </w:divBdr>
                      <w:divsChild>
                        <w:div w:id="1258245311">
                          <w:marLeft w:val="0"/>
                          <w:marRight w:val="0"/>
                          <w:marTop w:val="0"/>
                          <w:marBottom w:val="0"/>
                          <w:divBdr>
                            <w:top w:val="none" w:sz="0" w:space="0" w:color="auto"/>
                            <w:left w:val="none" w:sz="0" w:space="0" w:color="auto"/>
                            <w:bottom w:val="none" w:sz="0" w:space="0" w:color="auto"/>
                            <w:right w:val="none" w:sz="0" w:space="0" w:color="auto"/>
                          </w:divBdr>
                          <w:divsChild>
                            <w:div w:id="370614827">
                              <w:marLeft w:val="0"/>
                              <w:marRight w:val="0"/>
                              <w:marTop w:val="0"/>
                              <w:marBottom w:val="0"/>
                              <w:divBdr>
                                <w:top w:val="none" w:sz="0" w:space="0" w:color="auto"/>
                                <w:left w:val="none" w:sz="0" w:space="0" w:color="auto"/>
                                <w:bottom w:val="none" w:sz="0" w:space="0" w:color="auto"/>
                                <w:right w:val="none" w:sz="0" w:space="0" w:color="auto"/>
                              </w:divBdr>
                              <w:divsChild>
                                <w:div w:id="250314224">
                                  <w:marLeft w:val="75"/>
                                  <w:marRight w:val="75"/>
                                  <w:marTop w:val="0"/>
                                  <w:marBottom w:val="0"/>
                                  <w:divBdr>
                                    <w:top w:val="single" w:sz="6" w:space="0" w:color="5B7957"/>
                                    <w:left w:val="single" w:sz="6" w:space="0" w:color="5B7957"/>
                                    <w:bottom w:val="single" w:sz="6" w:space="0" w:color="5B7957"/>
                                    <w:right w:val="single" w:sz="6" w:space="0" w:color="5B7957"/>
                                  </w:divBdr>
                                  <w:divsChild>
                                    <w:div w:id="22903353">
                                      <w:marLeft w:val="0"/>
                                      <w:marRight w:val="0"/>
                                      <w:marTop w:val="0"/>
                                      <w:marBottom w:val="0"/>
                                      <w:divBdr>
                                        <w:top w:val="none" w:sz="0" w:space="0" w:color="auto"/>
                                        <w:left w:val="none" w:sz="0" w:space="0" w:color="auto"/>
                                        <w:bottom w:val="none" w:sz="0" w:space="0" w:color="auto"/>
                                        <w:right w:val="none" w:sz="0" w:space="0" w:color="auto"/>
                                      </w:divBdr>
                                      <w:divsChild>
                                        <w:div w:id="2083749767">
                                          <w:marLeft w:val="0"/>
                                          <w:marRight w:val="0"/>
                                          <w:marTop w:val="0"/>
                                          <w:marBottom w:val="0"/>
                                          <w:divBdr>
                                            <w:top w:val="none" w:sz="0" w:space="0" w:color="auto"/>
                                            <w:left w:val="none" w:sz="0" w:space="0" w:color="auto"/>
                                            <w:bottom w:val="none" w:sz="0" w:space="0" w:color="auto"/>
                                            <w:right w:val="none" w:sz="0" w:space="0" w:color="auto"/>
                                          </w:divBdr>
                                          <w:divsChild>
                                            <w:div w:id="7595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google.com/site/anisimovkhv/learning/kripto/lecture/tema3" TargetMode="External"/><Relationship Id="rId3" Type="http://schemas.openxmlformats.org/officeDocument/2006/relationships/settings" Target="settings.xml"/><Relationship Id="rId7" Type="http://schemas.openxmlformats.org/officeDocument/2006/relationships/hyperlink" Target="https://www.sites.google.com/site/anisimovkhv/learning/kripto/lecture/tema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ites.google.com/site/anisimovkhv/learning/kripto/lecture/literatu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2020-03-10T12:07:00Z</dcterms:created>
  <dcterms:modified xsi:type="dcterms:W3CDTF">2020-03-10T12:18:00Z</dcterms:modified>
</cp:coreProperties>
</file>