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bookmarkStart w:id="0" w:name="bookmark0"/>
      <w:r w:rsidRPr="005741D4">
        <w:rPr>
          <w:b/>
          <w:bCs/>
          <w:sz w:val="28"/>
          <w:szCs w:val="28"/>
        </w:rPr>
        <w:t xml:space="preserve">Пояснительная записка </w:t>
      </w:r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r w:rsidRPr="005741D4">
        <w:rPr>
          <w:b/>
          <w:bCs/>
          <w:sz w:val="28"/>
          <w:szCs w:val="28"/>
        </w:rPr>
        <w:t>к Приложению 1 «Сравнительная таблица к проекту бюджета</w:t>
      </w:r>
      <w:bookmarkEnd w:id="0"/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bookmarkStart w:id="1" w:name="bookmark1"/>
      <w:r w:rsidRPr="005741D4">
        <w:rPr>
          <w:b/>
          <w:bCs/>
          <w:sz w:val="28"/>
          <w:szCs w:val="28"/>
        </w:rPr>
        <w:t xml:space="preserve">муниципального образования </w:t>
      </w:r>
      <w:r w:rsidR="00D956D9">
        <w:rPr>
          <w:b/>
          <w:bCs/>
          <w:sz w:val="28"/>
          <w:szCs w:val="28"/>
        </w:rPr>
        <w:t>«</w:t>
      </w:r>
      <w:r w:rsidRPr="005741D4">
        <w:rPr>
          <w:b/>
          <w:bCs/>
          <w:sz w:val="28"/>
          <w:szCs w:val="28"/>
        </w:rPr>
        <w:t>Приморское городское поселение</w:t>
      </w:r>
      <w:r w:rsidR="00D956D9">
        <w:rPr>
          <w:b/>
          <w:bCs/>
          <w:sz w:val="28"/>
          <w:szCs w:val="28"/>
        </w:rPr>
        <w:t>»</w:t>
      </w:r>
      <w:r w:rsidRPr="005741D4">
        <w:rPr>
          <w:b/>
          <w:bCs/>
          <w:sz w:val="28"/>
          <w:szCs w:val="28"/>
        </w:rPr>
        <w:t xml:space="preserve"> </w:t>
      </w:r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r w:rsidRPr="005741D4">
        <w:rPr>
          <w:b/>
          <w:bCs/>
          <w:sz w:val="28"/>
          <w:szCs w:val="28"/>
        </w:rPr>
        <w:t xml:space="preserve">Выборгского района Ленинградской области </w:t>
      </w:r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r w:rsidRPr="005741D4">
        <w:rPr>
          <w:b/>
          <w:bCs/>
          <w:sz w:val="28"/>
          <w:szCs w:val="28"/>
        </w:rPr>
        <w:t xml:space="preserve">на </w:t>
      </w:r>
      <w:r w:rsidR="003C2675">
        <w:rPr>
          <w:b/>
          <w:bCs/>
          <w:sz w:val="28"/>
          <w:szCs w:val="28"/>
        </w:rPr>
        <w:t>2021</w:t>
      </w:r>
      <w:r w:rsidRPr="005741D4">
        <w:rPr>
          <w:b/>
          <w:bCs/>
          <w:sz w:val="28"/>
          <w:szCs w:val="28"/>
        </w:rPr>
        <w:t xml:space="preserve"> год и на плановый</w:t>
      </w:r>
      <w:bookmarkEnd w:id="1"/>
      <w:r w:rsidRPr="005741D4">
        <w:rPr>
          <w:b/>
          <w:bCs/>
          <w:sz w:val="28"/>
          <w:szCs w:val="28"/>
        </w:rPr>
        <w:t xml:space="preserve"> </w:t>
      </w:r>
      <w:bookmarkStart w:id="2" w:name="bookmark2"/>
      <w:r w:rsidRPr="005741D4">
        <w:rPr>
          <w:b/>
          <w:bCs/>
          <w:sz w:val="28"/>
          <w:szCs w:val="28"/>
        </w:rPr>
        <w:t xml:space="preserve">период </w:t>
      </w:r>
      <w:r w:rsidR="003C2675">
        <w:rPr>
          <w:b/>
          <w:bCs/>
          <w:sz w:val="28"/>
          <w:szCs w:val="28"/>
        </w:rPr>
        <w:t>2022</w:t>
      </w:r>
      <w:r w:rsidRPr="005741D4">
        <w:rPr>
          <w:b/>
          <w:bCs/>
          <w:sz w:val="28"/>
          <w:szCs w:val="28"/>
        </w:rPr>
        <w:t xml:space="preserve"> и </w:t>
      </w:r>
      <w:r w:rsidR="003C2675">
        <w:rPr>
          <w:b/>
          <w:bCs/>
          <w:sz w:val="28"/>
          <w:szCs w:val="28"/>
        </w:rPr>
        <w:t>2023</w:t>
      </w:r>
      <w:r w:rsidRPr="005741D4">
        <w:rPr>
          <w:b/>
          <w:bCs/>
          <w:sz w:val="28"/>
          <w:szCs w:val="28"/>
        </w:rPr>
        <w:t xml:space="preserve"> годов</w:t>
      </w:r>
      <w:r w:rsidR="00D956D9">
        <w:rPr>
          <w:b/>
          <w:bCs/>
          <w:sz w:val="28"/>
          <w:szCs w:val="28"/>
        </w:rPr>
        <w:t>»</w:t>
      </w:r>
      <w:r w:rsidRPr="005741D4">
        <w:rPr>
          <w:b/>
          <w:bCs/>
          <w:sz w:val="28"/>
          <w:szCs w:val="28"/>
        </w:rPr>
        <w:t xml:space="preserve"> </w:t>
      </w:r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  <w:r w:rsidRPr="005741D4">
        <w:rPr>
          <w:b/>
          <w:bCs/>
          <w:sz w:val="28"/>
          <w:szCs w:val="28"/>
        </w:rPr>
        <w:t>(в сравнении с бюджетом</w:t>
      </w:r>
      <w:r w:rsidRPr="005741D4">
        <w:rPr>
          <w:sz w:val="28"/>
          <w:szCs w:val="28"/>
        </w:rPr>
        <w:t xml:space="preserve"> </w:t>
      </w:r>
      <w:r w:rsidRPr="005741D4">
        <w:rPr>
          <w:b/>
          <w:sz w:val="28"/>
          <w:szCs w:val="28"/>
        </w:rPr>
        <w:t>принятым на</w:t>
      </w:r>
      <w:r w:rsidRPr="005741D4">
        <w:rPr>
          <w:b/>
          <w:bCs/>
          <w:sz w:val="28"/>
          <w:szCs w:val="28"/>
        </w:rPr>
        <w:t xml:space="preserve"> </w:t>
      </w:r>
      <w:r w:rsidR="003C2675">
        <w:rPr>
          <w:b/>
          <w:bCs/>
          <w:sz w:val="28"/>
          <w:szCs w:val="28"/>
        </w:rPr>
        <w:t>2020</w:t>
      </w:r>
      <w:r w:rsidRPr="005741D4">
        <w:rPr>
          <w:b/>
          <w:bCs/>
          <w:sz w:val="28"/>
          <w:szCs w:val="28"/>
        </w:rPr>
        <w:t>-</w:t>
      </w:r>
      <w:r w:rsidR="003C2675">
        <w:rPr>
          <w:b/>
          <w:bCs/>
          <w:sz w:val="28"/>
          <w:szCs w:val="28"/>
        </w:rPr>
        <w:t>2022</w:t>
      </w:r>
      <w:r w:rsidRPr="005741D4">
        <w:rPr>
          <w:b/>
          <w:bCs/>
          <w:sz w:val="28"/>
          <w:szCs w:val="28"/>
        </w:rPr>
        <w:t xml:space="preserve"> годы)</w:t>
      </w:r>
      <w:bookmarkEnd w:id="2"/>
    </w:p>
    <w:p w:rsidR="00DF768E" w:rsidRPr="005741D4" w:rsidRDefault="00DF768E" w:rsidP="00DF768E">
      <w:pPr>
        <w:pStyle w:val="a3"/>
        <w:jc w:val="center"/>
        <w:rPr>
          <w:b/>
          <w:bCs/>
          <w:sz w:val="28"/>
          <w:szCs w:val="28"/>
        </w:rPr>
      </w:pPr>
    </w:p>
    <w:p w:rsidR="00DF768E" w:rsidRPr="005741D4" w:rsidRDefault="00DF768E" w:rsidP="00DF768E">
      <w:pPr>
        <w:pStyle w:val="2"/>
        <w:shd w:val="clear" w:color="auto" w:fill="auto"/>
        <w:spacing w:line="326" w:lineRule="exact"/>
        <w:ind w:left="80" w:right="20" w:firstLine="660"/>
        <w:jc w:val="both"/>
        <w:rPr>
          <w:spacing w:val="0"/>
          <w:sz w:val="28"/>
          <w:szCs w:val="28"/>
        </w:rPr>
      </w:pPr>
      <w:proofErr w:type="gramStart"/>
      <w:r w:rsidRPr="005741D4">
        <w:rPr>
          <w:spacing w:val="0"/>
          <w:sz w:val="28"/>
          <w:szCs w:val="28"/>
        </w:rPr>
        <w:t>Как видно из таблицы основных параметров местного</w:t>
      </w:r>
      <w:r w:rsidRPr="005741D4">
        <w:rPr>
          <w:bCs/>
          <w:spacing w:val="0"/>
          <w:sz w:val="28"/>
          <w:szCs w:val="28"/>
        </w:rPr>
        <w:t xml:space="preserve"> бюджета на</w:t>
      </w:r>
      <w:r w:rsidRPr="005741D4">
        <w:rPr>
          <w:spacing w:val="0"/>
          <w:sz w:val="28"/>
          <w:szCs w:val="28"/>
        </w:rPr>
        <w:t xml:space="preserve"> </w:t>
      </w:r>
      <w:r w:rsidR="003C2675">
        <w:rPr>
          <w:spacing w:val="0"/>
          <w:sz w:val="28"/>
          <w:szCs w:val="28"/>
        </w:rPr>
        <w:t>2021</w:t>
      </w:r>
      <w:r w:rsidRPr="005741D4">
        <w:rPr>
          <w:spacing w:val="0"/>
          <w:sz w:val="28"/>
          <w:szCs w:val="28"/>
        </w:rPr>
        <w:t xml:space="preserve"> год </w:t>
      </w:r>
      <w:r w:rsidR="006F2A40" w:rsidRPr="005741D4">
        <w:rPr>
          <w:spacing w:val="0"/>
          <w:sz w:val="28"/>
          <w:szCs w:val="28"/>
        </w:rPr>
        <w:t>и</w:t>
      </w:r>
      <w:r w:rsidRPr="005741D4">
        <w:rPr>
          <w:spacing w:val="0"/>
          <w:sz w:val="28"/>
          <w:szCs w:val="28"/>
        </w:rPr>
        <w:t xml:space="preserve"> плановый период </w:t>
      </w:r>
      <w:r w:rsidR="003C2675">
        <w:rPr>
          <w:spacing w:val="0"/>
          <w:sz w:val="28"/>
          <w:szCs w:val="28"/>
        </w:rPr>
        <w:t>2022</w:t>
      </w:r>
      <w:r w:rsidRPr="005741D4">
        <w:rPr>
          <w:spacing w:val="0"/>
          <w:sz w:val="28"/>
          <w:szCs w:val="28"/>
        </w:rPr>
        <w:t xml:space="preserve"> и </w:t>
      </w:r>
      <w:r w:rsidR="003C2675">
        <w:rPr>
          <w:spacing w:val="0"/>
          <w:sz w:val="28"/>
          <w:szCs w:val="28"/>
        </w:rPr>
        <w:t>2023</w:t>
      </w:r>
      <w:r w:rsidRPr="005741D4">
        <w:rPr>
          <w:spacing w:val="0"/>
          <w:sz w:val="28"/>
          <w:szCs w:val="28"/>
        </w:rPr>
        <w:t xml:space="preserve"> годов, в сравнении с</w:t>
      </w:r>
      <w:r w:rsidRPr="005741D4">
        <w:rPr>
          <w:bCs/>
          <w:spacing w:val="0"/>
          <w:sz w:val="28"/>
          <w:szCs w:val="28"/>
        </w:rPr>
        <w:t xml:space="preserve"> бюджетом, принятым на </w:t>
      </w:r>
      <w:r w:rsidR="003C2675">
        <w:rPr>
          <w:bCs/>
          <w:spacing w:val="0"/>
          <w:sz w:val="28"/>
          <w:szCs w:val="28"/>
        </w:rPr>
        <w:t>2020</w:t>
      </w:r>
      <w:r w:rsidRPr="005741D4">
        <w:rPr>
          <w:bCs/>
          <w:spacing w:val="0"/>
          <w:sz w:val="28"/>
          <w:szCs w:val="28"/>
        </w:rPr>
        <w:t>-</w:t>
      </w:r>
      <w:r w:rsidR="003C2675">
        <w:rPr>
          <w:spacing w:val="0"/>
          <w:sz w:val="28"/>
          <w:szCs w:val="28"/>
        </w:rPr>
        <w:t>2022</w:t>
      </w:r>
      <w:r w:rsidR="00F31B05" w:rsidRPr="005741D4">
        <w:rPr>
          <w:spacing w:val="0"/>
          <w:sz w:val="28"/>
          <w:szCs w:val="28"/>
        </w:rPr>
        <w:t xml:space="preserve"> </w:t>
      </w:r>
      <w:r w:rsidRPr="005741D4">
        <w:rPr>
          <w:spacing w:val="0"/>
          <w:sz w:val="28"/>
          <w:szCs w:val="28"/>
        </w:rPr>
        <w:t xml:space="preserve">годы, предусмотрено общее </w:t>
      </w:r>
      <w:r w:rsidR="00714492">
        <w:rPr>
          <w:spacing w:val="0"/>
          <w:sz w:val="28"/>
          <w:szCs w:val="28"/>
        </w:rPr>
        <w:t>у</w:t>
      </w:r>
      <w:r w:rsidR="003C2675">
        <w:rPr>
          <w:spacing w:val="0"/>
          <w:sz w:val="28"/>
          <w:szCs w:val="28"/>
        </w:rPr>
        <w:t>величение</w:t>
      </w:r>
      <w:r w:rsidRPr="005741D4">
        <w:rPr>
          <w:spacing w:val="0"/>
          <w:sz w:val="28"/>
          <w:szCs w:val="28"/>
        </w:rPr>
        <w:t xml:space="preserve"> объема</w:t>
      </w:r>
      <w:r w:rsidRPr="005741D4">
        <w:rPr>
          <w:bCs/>
          <w:spacing w:val="0"/>
          <w:sz w:val="28"/>
          <w:szCs w:val="28"/>
        </w:rPr>
        <w:t xml:space="preserve"> доходов</w:t>
      </w:r>
      <w:r w:rsidRPr="005741D4">
        <w:rPr>
          <w:spacing w:val="0"/>
          <w:sz w:val="28"/>
          <w:szCs w:val="28"/>
        </w:rPr>
        <w:t xml:space="preserve"> н</w:t>
      </w:r>
      <w:r w:rsidR="00F31B05" w:rsidRPr="005741D4">
        <w:rPr>
          <w:spacing w:val="0"/>
          <w:sz w:val="28"/>
          <w:szCs w:val="28"/>
        </w:rPr>
        <w:t>а</w:t>
      </w:r>
      <w:r w:rsidRPr="005741D4">
        <w:rPr>
          <w:bCs/>
          <w:spacing w:val="0"/>
          <w:sz w:val="28"/>
          <w:szCs w:val="28"/>
        </w:rPr>
        <w:t xml:space="preserve"> </w:t>
      </w:r>
      <w:r w:rsidR="003C2675">
        <w:rPr>
          <w:bCs/>
          <w:spacing w:val="0"/>
          <w:sz w:val="28"/>
          <w:szCs w:val="28"/>
        </w:rPr>
        <w:t>2021</w:t>
      </w:r>
      <w:r w:rsidRPr="005741D4">
        <w:rPr>
          <w:bCs/>
          <w:spacing w:val="0"/>
          <w:sz w:val="28"/>
          <w:szCs w:val="28"/>
        </w:rPr>
        <w:t xml:space="preserve"> год в </w:t>
      </w:r>
      <w:r w:rsidRPr="005741D4">
        <w:rPr>
          <w:spacing w:val="0"/>
          <w:sz w:val="28"/>
          <w:szCs w:val="28"/>
        </w:rPr>
        <w:t xml:space="preserve">размере </w:t>
      </w:r>
      <w:r w:rsidR="003C2675">
        <w:rPr>
          <w:spacing w:val="0"/>
          <w:sz w:val="28"/>
          <w:szCs w:val="28"/>
        </w:rPr>
        <w:t>6 529,9</w:t>
      </w:r>
      <w:r w:rsidRPr="005741D4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="00442070">
        <w:rPr>
          <w:spacing w:val="0"/>
          <w:sz w:val="28"/>
          <w:szCs w:val="28"/>
        </w:rPr>
        <w:t xml:space="preserve"> </w:t>
      </w:r>
      <w:r w:rsidR="005741D4" w:rsidRPr="005741D4">
        <w:rPr>
          <w:spacing w:val="0"/>
          <w:sz w:val="28"/>
          <w:szCs w:val="28"/>
        </w:rPr>
        <w:t>и</w:t>
      </w:r>
      <w:r w:rsidRPr="005741D4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Pr="005741D4">
        <w:rPr>
          <w:spacing w:val="0"/>
          <w:sz w:val="28"/>
          <w:szCs w:val="28"/>
        </w:rPr>
        <w:t xml:space="preserve">, на </w:t>
      </w:r>
      <w:r w:rsidR="003C2675">
        <w:rPr>
          <w:spacing w:val="0"/>
          <w:sz w:val="28"/>
          <w:szCs w:val="28"/>
        </w:rPr>
        <w:t>2022</w:t>
      </w:r>
      <w:r w:rsidRPr="005741D4">
        <w:rPr>
          <w:spacing w:val="0"/>
          <w:sz w:val="28"/>
          <w:szCs w:val="28"/>
        </w:rPr>
        <w:t xml:space="preserve"> год - в размере </w:t>
      </w:r>
      <w:r w:rsidR="003C2675">
        <w:rPr>
          <w:spacing w:val="0"/>
          <w:sz w:val="28"/>
          <w:szCs w:val="28"/>
        </w:rPr>
        <w:t>6 376,8</w:t>
      </w:r>
      <w:r w:rsidRPr="005741D4">
        <w:rPr>
          <w:spacing w:val="0"/>
          <w:sz w:val="28"/>
          <w:szCs w:val="28"/>
        </w:rPr>
        <w:t xml:space="preserve"> </w:t>
      </w:r>
      <w:r w:rsidR="006462EA">
        <w:rPr>
          <w:spacing w:val="0"/>
          <w:sz w:val="28"/>
          <w:szCs w:val="28"/>
        </w:rPr>
        <w:t>тыс.</w:t>
      </w:r>
      <w:r w:rsidRPr="005741D4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="003C2675">
        <w:rPr>
          <w:spacing w:val="0"/>
          <w:sz w:val="28"/>
          <w:szCs w:val="28"/>
        </w:rPr>
        <w:t>, что обусловлено выделением</w:t>
      </w:r>
      <w:r w:rsidR="003C2675" w:rsidRPr="003C2675">
        <w:t xml:space="preserve"> </w:t>
      </w:r>
      <w:r w:rsidR="003C2675">
        <w:rPr>
          <w:spacing w:val="0"/>
          <w:sz w:val="28"/>
          <w:szCs w:val="28"/>
        </w:rPr>
        <w:t>д</w:t>
      </w:r>
      <w:r w:rsidR="003C2675" w:rsidRPr="003C2675">
        <w:rPr>
          <w:spacing w:val="0"/>
          <w:sz w:val="28"/>
          <w:szCs w:val="28"/>
        </w:rPr>
        <w:t>отаци</w:t>
      </w:r>
      <w:r w:rsidR="003C2675">
        <w:rPr>
          <w:spacing w:val="0"/>
          <w:sz w:val="28"/>
          <w:szCs w:val="28"/>
        </w:rPr>
        <w:t>й</w:t>
      </w:r>
      <w:r w:rsidR="003C2675" w:rsidRPr="003C2675">
        <w:rPr>
          <w:spacing w:val="0"/>
          <w:sz w:val="28"/>
          <w:szCs w:val="28"/>
        </w:rPr>
        <w:t xml:space="preserve"> бюджет</w:t>
      </w:r>
      <w:r w:rsidR="003C2675">
        <w:rPr>
          <w:spacing w:val="0"/>
          <w:sz w:val="28"/>
          <w:szCs w:val="28"/>
        </w:rPr>
        <w:t>у</w:t>
      </w:r>
      <w:r w:rsidR="003C2675" w:rsidRPr="003C2675">
        <w:rPr>
          <w:spacing w:val="0"/>
          <w:sz w:val="28"/>
          <w:szCs w:val="28"/>
        </w:rPr>
        <w:t xml:space="preserve"> городск</w:t>
      </w:r>
      <w:r w:rsidR="003C2675">
        <w:rPr>
          <w:spacing w:val="0"/>
          <w:sz w:val="28"/>
          <w:szCs w:val="28"/>
        </w:rPr>
        <w:t>ого</w:t>
      </w:r>
      <w:r w:rsidR="003C2675" w:rsidRPr="003C2675">
        <w:rPr>
          <w:spacing w:val="0"/>
          <w:sz w:val="28"/>
          <w:szCs w:val="28"/>
        </w:rPr>
        <w:t xml:space="preserve"> поселени</w:t>
      </w:r>
      <w:r w:rsidR="003C2675">
        <w:rPr>
          <w:spacing w:val="0"/>
          <w:sz w:val="28"/>
          <w:szCs w:val="28"/>
        </w:rPr>
        <w:t>я</w:t>
      </w:r>
      <w:r w:rsidR="003C2675" w:rsidRPr="003C2675">
        <w:rPr>
          <w:spacing w:val="0"/>
          <w:sz w:val="28"/>
          <w:szCs w:val="28"/>
        </w:rPr>
        <w:t xml:space="preserve"> на выравнивание бюджетной</w:t>
      </w:r>
      <w:proofErr w:type="gramEnd"/>
      <w:r w:rsidR="003C2675" w:rsidRPr="003C2675">
        <w:rPr>
          <w:spacing w:val="0"/>
          <w:sz w:val="28"/>
          <w:szCs w:val="28"/>
        </w:rPr>
        <w:t xml:space="preserve"> обеспеченности</w:t>
      </w:r>
      <w:r w:rsidR="003C2675">
        <w:rPr>
          <w:spacing w:val="0"/>
          <w:sz w:val="28"/>
          <w:szCs w:val="28"/>
        </w:rPr>
        <w:t xml:space="preserve"> из бюджета Ленинградской области и Выборгского района.</w:t>
      </w:r>
    </w:p>
    <w:p w:rsidR="005741D4" w:rsidRDefault="005741D4" w:rsidP="005741D4">
      <w:pPr>
        <w:ind w:firstLine="567"/>
        <w:jc w:val="both"/>
        <w:rPr>
          <w:color w:val="FF0000"/>
          <w:sz w:val="28"/>
          <w:szCs w:val="28"/>
        </w:rPr>
      </w:pPr>
    </w:p>
    <w:p w:rsidR="005741D4" w:rsidRDefault="005741D4" w:rsidP="005741D4">
      <w:pPr>
        <w:ind w:firstLine="709"/>
        <w:jc w:val="both"/>
        <w:rPr>
          <w:sz w:val="28"/>
          <w:szCs w:val="28"/>
        </w:rPr>
      </w:pPr>
      <w:r w:rsidRPr="005741D4">
        <w:rPr>
          <w:sz w:val="28"/>
          <w:szCs w:val="28"/>
        </w:rPr>
        <w:t>Прогноз поступлений по налоговым и неналоговым доходным источникам  у</w:t>
      </w:r>
      <w:r w:rsidR="00714492">
        <w:rPr>
          <w:sz w:val="28"/>
          <w:szCs w:val="28"/>
        </w:rPr>
        <w:t>меньшае</w:t>
      </w:r>
      <w:r w:rsidRPr="005741D4">
        <w:rPr>
          <w:sz w:val="28"/>
          <w:szCs w:val="28"/>
        </w:rPr>
        <w:t xml:space="preserve">тся в </w:t>
      </w:r>
      <w:r w:rsidR="003C2675">
        <w:rPr>
          <w:sz w:val="28"/>
          <w:szCs w:val="28"/>
        </w:rPr>
        <w:t>2021</w:t>
      </w:r>
      <w:r w:rsidRPr="005741D4">
        <w:rPr>
          <w:sz w:val="28"/>
          <w:szCs w:val="28"/>
        </w:rPr>
        <w:t xml:space="preserve"> году на </w:t>
      </w:r>
      <w:r w:rsidR="003C2675">
        <w:rPr>
          <w:sz w:val="28"/>
          <w:szCs w:val="28"/>
        </w:rPr>
        <w:t>554,6</w:t>
      </w:r>
      <w:r w:rsidRPr="005741D4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5741D4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="00302ECE">
        <w:rPr>
          <w:sz w:val="28"/>
          <w:szCs w:val="28"/>
        </w:rPr>
        <w:t xml:space="preserve"> или на 0,5%</w:t>
      </w:r>
      <w:r w:rsidRPr="005741D4">
        <w:rPr>
          <w:sz w:val="28"/>
          <w:szCs w:val="28"/>
        </w:rPr>
        <w:t xml:space="preserve">, в </w:t>
      </w:r>
      <w:r w:rsidR="003C2675">
        <w:rPr>
          <w:sz w:val="28"/>
          <w:szCs w:val="28"/>
        </w:rPr>
        <w:t>2022</w:t>
      </w:r>
      <w:r w:rsidRPr="005741D4">
        <w:rPr>
          <w:sz w:val="28"/>
          <w:szCs w:val="28"/>
        </w:rPr>
        <w:t xml:space="preserve"> году на </w:t>
      </w:r>
      <w:r w:rsidR="003C2675">
        <w:rPr>
          <w:sz w:val="28"/>
          <w:szCs w:val="28"/>
        </w:rPr>
        <w:t>880,2</w:t>
      </w:r>
      <w:r w:rsidRPr="005741D4">
        <w:rPr>
          <w:sz w:val="28"/>
          <w:szCs w:val="28"/>
        </w:rPr>
        <w:t xml:space="preserve"> </w:t>
      </w:r>
      <w:r w:rsidR="006462EA">
        <w:rPr>
          <w:sz w:val="28"/>
          <w:szCs w:val="28"/>
        </w:rPr>
        <w:t>тыс.</w:t>
      </w:r>
      <w:r w:rsidRPr="005741D4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="00302ECE">
        <w:rPr>
          <w:sz w:val="28"/>
          <w:szCs w:val="28"/>
        </w:rPr>
        <w:t xml:space="preserve"> или </w:t>
      </w:r>
      <w:proofErr w:type="gramStart"/>
      <w:r w:rsidR="00302ECE">
        <w:rPr>
          <w:sz w:val="28"/>
          <w:szCs w:val="28"/>
        </w:rPr>
        <w:t>на</w:t>
      </w:r>
      <w:proofErr w:type="gramEnd"/>
      <w:r w:rsidR="00302ECE">
        <w:rPr>
          <w:sz w:val="28"/>
          <w:szCs w:val="28"/>
        </w:rPr>
        <w:t xml:space="preserve"> 0,7%</w:t>
      </w:r>
      <w:r w:rsidRPr="005741D4">
        <w:rPr>
          <w:sz w:val="28"/>
          <w:szCs w:val="28"/>
        </w:rPr>
        <w:t xml:space="preserve">, </w:t>
      </w:r>
      <w:proofErr w:type="gramStart"/>
      <w:r w:rsidRPr="005741D4">
        <w:rPr>
          <w:sz w:val="28"/>
          <w:szCs w:val="28"/>
        </w:rPr>
        <w:t>в</w:t>
      </w:r>
      <w:proofErr w:type="gramEnd"/>
      <w:r w:rsidRPr="005741D4">
        <w:rPr>
          <w:sz w:val="28"/>
          <w:szCs w:val="28"/>
        </w:rPr>
        <w:t xml:space="preserve"> том числе:</w:t>
      </w:r>
    </w:p>
    <w:p w:rsidR="0000070A" w:rsidRPr="005741D4" w:rsidRDefault="0000070A" w:rsidP="005741D4">
      <w:pPr>
        <w:ind w:firstLine="709"/>
        <w:jc w:val="both"/>
        <w:rPr>
          <w:sz w:val="28"/>
          <w:szCs w:val="28"/>
        </w:rPr>
      </w:pPr>
    </w:p>
    <w:p w:rsidR="005741D4" w:rsidRPr="00262876" w:rsidRDefault="005741D4" w:rsidP="005741D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2876">
        <w:rPr>
          <w:b/>
          <w:bCs/>
          <w:sz w:val="28"/>
          <w:szCs w:val="28"/>
        </w:rPr>
        <w:t xml:space="preserve">налоговые доходы </w:t>
      </w:r>
      <w:r w:rsidR="00714492" w:rsidRPr="00262876">
        <w:rPr>
          <w:sz w:val="28"/>
          <w:szCs w:val="28"/>
        </w:rPr>
        <w:t>уменьшаю</w:t>
      </w:r>
      <w:r w:rsidRPr="00262876">
        <w:rPr>
          <w:sz w:val="28"/>
          <w:szCs w:val="28"/>
        </w:rPr>
        <w:t xml:space="preserve">тся </w:t>
      </w:r>
      <w:r w:rsidR="00B159B1" w:rsidRPr="00262876">
        <w:rPr>
          <w:sz w:val="28"/>
          <w:szCs w:val="28"/>
        </w:rPr>
        <w:t xml:space="preserve">в </w:t>
      </w:r>
      <w:r w:rsidR="003C2675" w:rsidRPr="00262876">
        <w:rPr>
          <w:sz w:val="28"/>
          <w:szCs w:val="28"/>
        </w:rPr>
        <w:t>2021</w:t>
      </w:r>
      <w:r w:rsidR="00B159B1" w:rsidRPr="00262876">
        <w:rPr>
          <w:sz w:val="28"/>
          <w:szCs w:val="28"/>
        </w:rPr>
        <w:t xml:space="preserve"> году </w:t>
      </w:r>
      <w:r w:rsidRPr="00262876">
        <w:rPr>
          <w:sz w:val="28"/>
          <w:szCs w:val="28"/>
        </w:rPr>
        <w:t xml:space="preserve">на </w:t>
      </w:r>
      <w:r w:rsidR="00517E7E" w:rsidRPr="00262876">
        <w:rPr>
          <w:sz w:val="28"/>
          <w:szCs w:val="28"/>
        </w:rPr>
        <w:t>107,7</w:t>
      </w:r>
      <w:r w:rsidRPr="00262876">
        <w:rPr>
          <w:sz w:val="28"/>
          <w:szCs w:val="28"/>
        </w:rPr>
        <w:t xml:space="preserve"> </w:t>
      </w:r>
      <w:r w:rsidR="006462EA" w:rsidRPr="00262876">
        <w:rPr>
          <w:sz w:val="28"/>
          <w:szCs w:val="28"/>
        </w:rPr>
        <w:t>тыс.</w:t>
      </w:r>
      <w:r w:rsidRPr="00262876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="00302ECE">
        <w:rPr>
          <w:sz w:val="28"/>
          <w:szCs w:val="28"/>
        </w:rPr>
        <w:t xml:space="preserve"> или на 0,1%</w:t>
      </w:r>
      <w:r w:rsidR="00B159B1" w:rsidRPr="00262876">
        <w:rPr>
          <w:sz w:val="28"/>
          <w:szCs w:val="28"/>
        </w:rPr>
        <w:t>,</w:t>
      </w:r>
      <w:r w:rsidRPr="00262876">
        <w:rPr>
          <w:sz w:val="28"/>
          <w:szCs w:val="28"/>
        </w:rPr>
        <w:t xml:space="preserve"> </w:t>
      </w:r>
      <w:r w:rsidR="00B159B1" w:rsidRPr="00262876">
        <w:rPr>
          <w:sz w:val="28"/>
          <w:szCs w:val="28"/>
        </w:rPr>
        <w:t xml:space="preserve">в </w:t>
      </w:r>
      <w:r w:rsidR="003C2675" w:rsidRPr="00262876">
        <w:rPr>
          <w:sz w:val="28"/>
          <w:szCs w:val="28"/>
        </w:rPr>
        <w:t>2022</w:t>
      </w:r>
      <w:r w:rsidR="00B159B1" w:rsidRPr="00262876">
        <w:rPr>
          <w:sz w:val="28"/>
          <w:szCs w:val="28"/>
        </w:rPr>
        <w:t xml:space="preserve"> году на </w:t>
      </w:r>
      <w:r w:rsidR="00517E7E" w:rsidRPr="00262876">
        <w:rPr>
          <w:sz w:val="28"/>
          <w:szCs w:val="28"/>
        </w:rPr>
        <w:t>684,3</w:t>
      </w:r>
      <w:r w:rsidR="00B159B1" w:rsidRPr="00262876">
        <w:rPr>
          <w:sz w:val="28"/>
          <w:szCs w:val="28"/>
        </w:rPr>
        <w:t xml:space="preserve"> </w:t>
      </w:r>
      <w:r w:rsidR="006462EA" w:rsidRPr="00262876">
        <w:rPr>
          <w:sz w:val="28"/>
          <w:szCs w:val="28"/>
        </w:rPr>
        <w:t>тыс.</w:t>
      </w:r>
      <w:r w:rsidR="00B159B1" w:rsidRPr="00262876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="00302ECE">
        <w:rPr>
          <w:sz w:val="28"/>
          <w:szCs w:val="28"/>
        </w:rPr>
        <w:t xml:space="preserve"> или </w:t>
      </w:r>
      <w:proofErr w:type="gramStart"/>
      <w:r w:rsidR="000330F2">
        <w:rPr>
          <w:sz w:val="28"/>
          <w:szCs w:val="28"/>
        </w:rPr>
        <w:t>на</w:t>
      </w:r>
      <w:proofErr w:type="gramEnd"/>
      <w:r w:rsidR="00302ECE">
        <w:rPr>
          <w:sz w:val="28"/>
          <w:szCs w:val="28"/>
        </w:rPr>
        <w:t xml:space="preserve"> 0,6%</w:t>
      </w:r>
      <w:r w:rsidR="000330F2">
        <w:rPr>
          <w:sz w:val="28"/>
          <w:szCs w:val="28"/>
        </w:rPr>
        <w:t>,</w:t>
      </w:r>
      <w:r w:rsidR="00302ECE" w:rsidRPr="00302ECE">
        <w:rPr>
          <w:sz w:val="28"/>
          <w:szCs w:val="28"/>
        </w:rPr>
        <w:t xml:space="preserve"> </w:t>
      </w:r>
      <w:proofErr w:type="gramStart"/>
      <w:r w:rsidR="00302ECE" w:rsidRPr="00262876">
        <w:rPr>
          <w:sz w:val="28"/>
          <w:szCs w:val="28"/>
        </w:rPr>
        <w:t>в</w:t>
      </w:r>
      <w:proofErr w:type="gramEnd"/>
      <w:r w:rsidR="00302ECE" w:rsidRPr="00262876">
        <w:rPr>
          <w:sz w:val="28"/>
          <w:szCs w:val="28"/>
        </w:rPr>
        <w:t xml:space="preserve"> основном</w:t>
      </w:r>
      <w:r w:rsidR="00B159B1" w:rsidRPr="00262876">
        <w:rPr>
          <w:sz w:val="28"/>
          <w:szCs w:val="28"/>
        </w:rPr>
        <w:t xml:space="preserve"> </w:t>
      </w:r>
      <w:r w:rsidRPr="00262876">
        <w:rPr>
          <w:sz w:val="28"/>
          <w:szCs w:val="28"/>
        </w:rPr>
        <w:t xml:space="preserve">в результате </w:t>
      </w:r>
      <w:r w:rsidR="00714492" w:rsidRPr="00262876">
        <w:rPr>
          <w:sz w:val="28"/>
          <w:szCs w:val="28"/>
        </w:rPr>
        <w:t>снижения</w:t>
      </w:r>
      <w:r w:rsidRPr="00262876">
        <w:rPr>
          <w:sz w:val="28"/>
          <w:szCs w:val="28"/>
        </w:rPr>
        <w:t xml:space="preserve"> прогноза поступлений по следующим доходным источникам:</w:t>
      </w:r>
    </w:p>
    <w:p w:rsidR="00262876" w:rsidRDefault="005741D4" w:rsidP="005741D4">
      <w:pPr>
        <w:ind w:firstLine="567"/>
        <w:jc w:val="both"/>
        <w:rPr>
          <w:iCs/>
          <w:color w:val="FF0000"/>
          <w:sz w:val="28"/>
          <w:szCs w:val="28"/>
        </w:rPr>
      </w:pPr>
      <w:r w:rsidRPr="003C2675">
        <w:rPr>
          <w:color w:val="FF0000"/>
          <w:sz w:val="28"/>
          <w:szCs w:val="28"/>
        </w:rPr>
        <w:tab/>
      </w:r>
      <w:proofErr w:type="gramStart"/>
      <w:r w:rsidRPr="00262876">
        <w:rPr>
          <w:sz w:val="28"/>
          <w:szCs w:val="28"/>
        </w:rPr>
        <w:t xml:space="preserve">- </w:t>
      </w:r>
      <w:r w:rsidR="00262876" w:rsidRPr="00262876">
        <w:rPr>
          <w:iCs/>
          <w:sz w:val="28"/>
          <w:szCs w:val="28"/>
        </w:rPr>
        <w:t>акциз</w:t>
      </w:r>
      <w:r w:rsidR="00302ECE">
        <w:rPr>
          <w:iCs/>
          <w:sz w:val="28"/>
          <w:szCs w:val="28"/>
        </w:rPr>
        <w:t>ы</w:t>
      </w:r>
      <w:r w:rsidR="00262876" w:rsidRPr="00262876">
        <w:rPr>
          <w:iCs/>
          <w:sz w:val="28"/>
          <w:szCs w:val="28"/>
        </w:rPr>
        <w:t xml:space="preserve"> на автомобильный и прямогонный бензин, дизельное топливо, </w:t>
      </w:r>
      <w:r w:rsidR="00262876" w:rsidRPr="00262876">
        <w:rPr>
          <w:sz w:val="28"/>
          <w:szCs w:val="28"/>
        </w:rPr>
        <w:t>моторные масла в 2021 году на 1 563,6 тыс. рублей</w:t>
      </w:r>
      <w:r w:rsidR="00302ECE">
        <w:rPr>
          <w:sz w:val="28"/>
          <w:szCs w:val="28"/>
        </w:rPr>
        <w:t xml:space="preserve"> или на 20,4%</w:t>
      </w:r>
      <w:r w:rsidR="00262876" w:rsidRPr="00262876">
        <w:rPr>
          <w:sz w:val="28"/>
          <w:szCs w:val="28"/>
        </w:rPr>
        <w:t>, в 2022 году на 782,9 тыс. рублей</w:t>
      </w:r>
      <w:r w:rsidR="00302ECE">
        <w:rPr>
          <w:sz w:val="28"/>
          <w:szCs w:val="28"/>
        </w:rPr>
        <w:t xml:space="preserve"> или на 10%</w:t>
      </w:r>
      <w:r w:rsidR="000330F2">
        <w:rPr>
          <w:sz w:val="28"/>
          <w:szCs w:val="28"/>
        </w:rPr>
        <w:t>,</w:t>
      </w:r>
      <w:r w:rsidR="00262876" w:rsidRPr="00262876">
        <w:rPr>
          <w:sz w:val="28"/>
          <w:szCs w:val="28"/>
        </w:rPr>
        <w:t xml:space="preserve"> в связи</w:t>
      </w:r>
      <w:r w:rsidR="00262876" w:rsidRPr="00262876">
        <w:rPr>
          <w:iCs/>
          <w:sz w:val="28"/>
          <w:szCs w:val="28"/>
        </w:rPr>
        <w:t xml:space="preserve"> со снижением </w:t>
      </w:r>
      <w:r w:rsidR="00302ECE">
        <w:rPr>
          <w:iCs/>
          <w:sz w:val="28"/>
          <w:szCs w:val="28"/>
        </w:rPr>
        <w:t xml:space="preserve">в 2021 году </w:t>
      </w:r>
      <w:r w:rsidR="00262876" w:rsidRPr="003C5CF0">
        <w:rPr>
          <w:iCs/>
          <w:sz w:val="28"/>
          <w:szCs w:val="28"/>
        </w:rPr>
        <w:t>норматив</w:t>
      </w:r>
      <w:r w:rsidR="00262876">
        <w:rPr>
          <w:iCs/>
          <w:sz w:val="28"/>
          <w:szCs w:val="28"/>
        </w:rPr>
        <w:t>а</w:t>
      </w:r>
      <w:r w:rsidR="00262876" w:rsidRPr="003C5CF0">
        <w:rPr>
          <w:iCs/>
          <w:sz w:val="28"/>
          <w:szCs w:val="28"/>
        </w:rPr>
        <w:t xml:space="preserve"> отчислений в местный бюджет на</w:t>
      </w:r>
      <w:r w:rsidR="00262876">
        <w:rPr>
          <w:iCs/>
          <w:sz w:val="28"/>
          <w:szCs w:val="28"/>
        </w:rPr>
        <w:t xml:space="preserve"> 0,00202</w:t>
      </w:r>
      <w:r w:rsidR="00262876" w:rsidRPr="003C5CF0">
        <w:rPr>
          <w:iCs/>
          <w:sz w:val="28"/>
          <w:szCs w:val="28"/>
        </w:rPr>
        <w:t>%</w:t>
      </w:r>
      <w:r w:rsidR="00302ECE">
        <w:rPr>
          <w:iCs/>
          <w:sz w:val="28"/>
          <w:szCs w:val="28"/>
        </w:rPr>
        <w:t xml:space="preserve"> и уменьшения оцениваемого поступления за 2020 год в результате снижения объема реализации данных подакцизных товаров</w:t>
      </w:r>
      <w:r w:rsidR="00262876">
        <w:rPr>
          <w:iCs/>
          <w:sz w:val="28"/>
          <w:szCs w:val="28"/>
        </w:rPr>
        <w:t>;</w:t>
      </w:r>
      <w:proofErr w:type="gramEnd"/>
    </w:p>
    <w:p w:rsidR="005741D4" w:rsidRPr="00BD1067" w:rsidRDefault="00262876" w:rsidP="005741D4">
      <w:pPr>
        <w:ind w:firstLine="567"/>
        <w:jc w:val="both"/>
        <w:rPr>
          <w:sz w:val="28"/>
          <w:szCs w:val="28"/>
        </w:rPr>
      </w:pPr>
      <w:r w:rsidRPr="00BD1067">
        <w:rPr>
          <w:iCs/>
          <w:sz w:val="28"/>
          <w:szCs w:val="28"/>
        </w:rPr>
        <w:t xml:space="preserve">- </w:t>
      </w:r>
      <w:r w:rsidR="005741D4" w:rsidRPr="00BD1067">
        <w:rPr>
          <w:sz w:val="28"/>
          <w:szCs w:val="28"/>
        </w:rPr>
        <w:t>един</w:t>
      </w:r>
      <w:r w:rsidR="00BD1067" w:rsidRPr="00BD1067">
        <w:rPr>
          <w:sz w:val="28"/>
          <w:szCs w:val="28"/>
        </w:rPr>
        <w:t>ого</w:t>
      </w:r>
      <w:r w:rsidR="005741D4" w:rsidRPr="00BD1067">
        <w:rPr>
          <w:sz w:val="28"/>
          <w:szCs w:val="28"/>
        </w:rPr>
        <w:t xml:space="preserve"> сельскохозяйственн</w:t>
      </w:r>
      <w:r w:rsidR="00BD1067" w:rsidRPr="00BD1067">
        <w:rPr>
          <w:sz w:val="28"/>
          <w:szCs w:val="28"/>
        </w:rPr>
        <w:t>ого</w:t>
      </w:r>
      <w:r w:rsidR="005741D4" w:rsidRPr="00BD1067">
        <w:rPr>
          <w:sz w:val="28"/>
          <w:szCs w:val="28"/>
        </w:rPr>
        <w:t xml:space="preserve"> налог</w:t>
      </w:r>
      <w:r w:rsidR="00BD1067" w:rsidRPr="00BD1067">
        <w:rPr>
          <w:sz w:val="28"/>
          <w:szCs w:val="28"/>
        </w:rPr>
        <w:t>а</w:t>
      </w:r>
      <w:r w:rsidR="005741D4" w:rsidRPr="00BD1067">
        <w:rPr>
          <w:sz w:val="28"/>
          <w:szCs w:val="28"/>
        </w:rPr>
        <w:t xml:space="preserve"> </w:t>
      </w:r>
      <w:r w:rsidR="00045093" w:rsidRPr="00BD1067">
        <w:rPr>
          <w:sz w:val="28"/>
          <w:szCs w:val="28"/>
        </w:rPr>
        <w:t xml:space="preserve">в </w:t>
      </w:r>
      <w:r w:rsidR="003C2675" w:rsidRPr="00BD1067">
        <w:rPr>
          <w:sz w:val="28"/>
          <w:szCs w:val="28"/>
        </w:rPr>
        <w:t>2021</w:t>
      </w:r>
      <w:r w:rsidR="00045093" w:rsidRPr="00BD1067">
        <w:rPr>
          <w:sz w:val="28"/>
          <w:szCs w:val="28"/>
        </w:rPr>
        <w:t xml:space="preserve"> году </w:t>
      </w:r>
      <w:r w:rsidR="005741D4" w:rsidRPr="00BD1067">
        <w:rPr>
          <w:sz w:val="28"/>
          <w:szCs w:val="28"/>
        </w:rPr>
        <w:t xml:space="preserve">на </w:t>
      </w:r>
      <w:r w:rsidR="00BD1067" w:rsidRPr="00BD1067">
        <w:rPr>
          <w:sz w:val="28"/>
          <w:szCs w:val="28"/>
        </w:rPr>
        <w:t>273</w:t>
      </w:r>
      <w:r w:rsidR="0008328D" w:rsidRPr="00BD1067">
        <w:rPr>
          <w:sz w:val="28"/>
          <w:szCs w:val="28"/>
        </w:rPr>
        <w:t>,3</w:t>
      </w:r>
      <w:r w:rsidR="005741D4" w:rsidRPr="00BD1067">
        <w:rPr>
          <w:sz w:val="28"/>
          <w:szCs w:val="28"/>
        </w:rPr>
        <w:t xml:space="preserve"> </w:t>
      </w:r>
      <w:r w:rsidR="006462EA" w:rsidRPr="00BD1067">
        <w:rPr>
          <w:sz w:val="28"/>
          <w:szCs w:val="28"/>
        </w:rPr>
        <w:t>тыс.</w:t>
      </w:r>
      <w:r w:rsidR="005741D4" w:rsidRPr="00BD1067">
        <w:rPr>
          <w:sz w:val="28"/>
          <w:szCs w:val="28"/>
        </w:rPr>
        <w:t xml:space="preserve"> </w:t>
      </w:r>
      <w:r w:rsidRPr="00BD1067">
        <w:rPr>
          <w:sz w:val="28"/>
          <w:szCs w:val="28"/>
        </w:rPr>
        <w:t>рублей</w:t>
      </w:r>
      <w:r w:rsidR="00C0675F">
        <w:rPr>
          <w:sz w:val="28"/>
          <w:szCs w:val="28"/>
        </w:rPr>
        <w:t xml:space="preserve"> или на 71,8%</w:t>
      </w:r>
      <w:r w:rsidR="00045093" w:rsidRPr="00BD1067">
        <w:rPr>
          <w:sz w:val="28"/>
          <w:szCs w:val="28"/>
        </w:rPr>
        <w:t>,</w:t>
      </w:r>
      <w:r w:rsidR="005741D4" w:rsidRPr="00BD1067">
        <w:rPr>
          <w:sz w:val="28"/>
          <w:szCs w:val="28"/>
        </w:rPr>
        <w:t xml:space="preserve"> </w:t>
      </w:r>
      <w:r w:rsidR="00045093" w:rsidRPr="00BD1067">
        <w:rPr>
          <w:sz w:val="28"/>
          <w:szCs w:val="28"/>
        </w:rPr>
        <w:t xml:space="preserve">в </w:t>
      </w:r>
      <w:r w:rsidR="003C2675" w:rsidRPr="00BD1067">
        <w:rPr>
          <w:sz w:val="28"/>
          <w:szCs w:val="28"/>
        </w:rPr>
        <w:t>2022</w:t>
      </w:r>
      <w:r w:rsidR="00045093" w:rsidRPr="00BD1067">
        <w:rPr>
          <w:sz w:val="28"/>
          <w:szCs w:val="28"/>
        </w:rPr>
        <w:t xml:space="preserve"> году на </w:t>
      </w:r>
      <w:r w:rsidR="00BD1067" w:rsidRPr="00BD1067">
        <w:rPr>
          <w:sz w:val="28"/>
          <w:szCs w:val="28"/>
        </w:rPr>
        <w:t xml:space="preserve">283,5 </w:t>
      </w:r>
      <w:r w:rsidR="006462EA" w:rsidRPr="00BD1067">
        <w:rPr>
          <w:sz w:val="28"/>
          <w:szCs w:val="28"/>
        </w:rPr>
        <w:t>тыс.</w:t>
      </w:r>
      <w:r w:rsidR="00442070" w:rsidRPr="00BD1067">
        <w:rPr>
          <w:sz w:val="28"/>
          <w:szCs w:val="28"/>
        </w:rPr>
        <w:t xml:space="preserve"> </w:t>
      </w:r>
      <w:r w:rsidRPr="00BD1067">
        <w:rPr>
          <w:sz w:val="28"/>
          <w:szCs w:val="28"/>
        </w:rPr>
        <w:t>рублей</w:t>
      </w:r>
      <w:r w:rsidR="00C0675F">
        <w:rPr>
          <w:sz w:val="28"/>
          <w:szCs w:val="28"/>
        </w:rPr>
        <w:t xml:space="preserve"> или </w:t>
      </w:r>
      <w:proofErr w:type="gramStart"/>
      <w:r w:rsidR="00C0675F">
        <w:rPr>
          <w:sz w:val="28"/>
          <w:szCs w:val="28"/>
        </w:rPr>
        <w:t>на</w:t>
      </w:r>
      <w:proofErr w:type="gramEnd"/>
      <w:r w:rsidR="00C0675F">
        <w:rPr>
          <w:sz w:val="28"/>
          <w:szCs w:val="28"/>
        </w:rPr>
        <w:t xml:space="preserve"> 71,9%</w:t>
      </w:r>
      <w:r w:rsidR="000330F2">
        <w:rPr>
          <w:sz w:val="28"/>
          <w:szCs w:val="28"/>
        </w:rPr>
        <w:t>,</w:t>
      </w:r>
      <w:r w:rsidR="00045093" w:rsidRPr="00BD1067">
        <w:rPr>
          <w:sz w:val="28"/>
          <w:szCs w:val="28"/>
        </w:rPr>
        <w:t xml:space="preserve"> </w:t>
      </w:r>
      <w:proofErr w:type="gramStart"/>
      <w:r w:rsidR="005741D4" w:rsidRPr="00BD1067">
        <w:rPr>
          <w:sz w:val="28"/>
          <w:szCs w:val="28"/>
        </w:rPr>
        <w:t>в</w:t>
      </w:r>
      <w:proofErr w:type="gramEnd"/>
      <w:r w:rsidR="005741D4" w:rsidRPr="00BD1067">
        <w:rPr>
          <w:sz w:val="28"/>
          <w:szCs w:val="28"/>
        </w:rPr>
        <w:t xml:space="preserve"> результате </w:t>
      </w:r>
      <w:r w:rsidR="0008328D" w:rsidRPr="00BD1067">
        <w:rPr>
          <w:sz w:val="28"/>
          <w:szCs w:val="28"/>
        </w:rPr>
        <w:t xml:space="preserve">снижения перечислений </w:t>
      </w:r>
      <w:r w:rsidR="00C0675F">
        <w:rPr>
          <w:sz w:val="28"/>
          <w:szCs w:val="28"/>
        </w:rPr>
        <w:t xml:space="preserve">налога </w:t>
      </w:r>
      <w:r w:rsidR="0008328D" w:rsidRPr="00BD1067">
        <w:rPr>
          <w:sz w:val="28"/>
          <w:szCs w:val="28"/>
        </w:rPr>
        <w:t>организация</w:t>
      </w:r>
      <w:r w:rsidR="00BD1067" w:rsidRPr="00BD1067">
        <w:rPr>
          <w:sz w:val="28"/>
          <w:szCs w:val="28"/>
        </w:rPr>
        <w:t>ми</w:t>
      </w:r>
      <w:r w:rsidR="00C0675F">
        <w:rPr>
          <w:sz w:val="28"/>
          <w:szCs w:val="28"/>
        </w:rPr>
        <w:t xml:space="preserve"> из-за </w:t>
      </w:r>
      <w:r w:rsidR="00C0675F" w:rsidRPr="00940687">
        <w:rPr>
          <w:sz w:val="28"/>
          <w:szCs w:val="28"/>
        </w:rPr>
        <w:t>распространением новой коронавирусной инфекции</w:t>
      </w:r>
      <w:r w:rsidR="00C0675F" w:rsidRPr="00C0675F">
        <w:rPr>
          <w:sz w:val="28"/>
          <w:szCs w:val="28"/>
        </w:rPr>
        <w:t xml:space="preserve"> </w:t>
      </w:r>
      <w:r w:rsidR="00C0675F" w:rsidRPr="008A0167">
        <w:rPr>
          <w:sz w:val="28"/>
          <w:szCs w:val="28"/>
        </w:rPr>
        <w:t>COVID-19</w:t>
      </w:r>
      <w:r w:rsidR="005741D4" w:rsidRPr="00BD1067">
        <w:rPr>
          <w:sz w:val="28"/>
          <w:szCs w:val="28"/>
        </w:rPr>
        <w:t xml:space="preserve">;      </w:t>
      </w:r>
    </w:p>
    <w:p w:rsidR="0049372E" w:rsidRPr="00BD1067" w:rsidRDefault="00BD1067" w:rsidP="005741D4">
      <w:pPr>
        <w:ind w:firstLine="567"/>
        <w:jc w:val="both"/>
        <w:rPr>
          <w:sz w:val="28"/>
          <w:szCs w:val="28"/>
        </w:rPr>
      </w:pPr>
      <w:r w:rsidRPr="00BD1067">
        <w:rPr>
          <w:sz w:val="28"/>
          <w:szCs w:val="28"/>
        </w:rPr>
        <w:t>- налога на имущество физических лиц в 2021 году на 35,0 тыс. рублей</w:t>
      </w:r>
      <w:r w:rsidR="000330F2">
        <w:rPr>
          <w:sz w:val="28"/>
          <w:szCs w:val="28"/>
        </w:rPr>
        <w:t xml:space="preserve"> или на 1,4%</w:t>
      </w:r>
      <w:r w:rsidRPr="00BD1067">
        <w:rPr>
          <w:sz w:val="28"/>
          <w:szCs w:val="28"/>
        </w:rPr>
        <w:t>, в 2022 году на 37,0 тыс. рублей</w:t>
      </w:r>
      <w:r w:rsidR="000330F2">
        <w:rPr>
          <w:sz w:val="28"/>
          <w:szCs w:val="28"/>
        </w:rPr>
        <w:t xml:space="preserve"> или </w:t>
      </w:r>
      <w:proofErr w:type="gramStart"/>
      <w:r w:rsidR="000330F2">
        <w:rPr>
          <w:sz w:val="28"/>
          <w:szCs w:val="28"/>
        </w:rPr>
        <w:t>на</w:t>
      </w:r>
      <w:proofErr w:type="gramEnd"/>
      <w:r w:rsidR="000330F2">
        <w:rPr>
          <w:sz w:val="28"/>
          <w:szCs w:val="28"/>
        </w:rPr>
        <w:t xml:space="preserve"> 1,4%,</w:t>
      </w:r>
      <w:r w:rsidRPr="00BD1067">
        <w:rPr>
          <w:sz w:val="28"/>
          <w:szCs w:val="28"/>
        </w:rPr>
        <w:t xml:space="preserve"> </w:t>
      </w:r>
      <w:proofErr w:type="gramStart"/>
      <w:r w:rsidRPr="00BD1067">
        <w:rPr>
          <w:sz w:val="28"/>
          <w:szCs w:val="28"/>
        </w:rPr>
        <w:t>в</w:t>
      </w:r>
      <w:proofErr w:type="gramEnd"/>
      <w:r w:rsidRPr="00BD1067">
        <w:rPr>
          <w:sz w:val="28"/>
          <w:szCs w:val="28"/>
        </w:rPr>
        <w:t xml:space="preserve"> результате </w:t>
      </w:r>
      <w:r w:rsidR="00940687" w:rsidRPr="00940687">
        <w:rPr>
          <w:sz w:val="28"/>
          <w:szCs w:val="28"/>
        </w:rPr>
        <w:t>ухудшения ситуации в связи с распространением новой коронавирусной инфекции</w:t>
      </w:r>
      <w:r w:rsidR="00C0675F">
        <w:rPr>
          <w:sz w:val="28"/>
          <w:szCs w:val="28"/>
        </w:rPr>
        <w:t xml:space="preserve"> и снижения платежеспособности населения</w:t>
      </w:r>
      <w:r w:rsidRPr="00BD1067">
        <w:rPr>
          <w:sz w:val="28"/>
          <w:szCs w:val="28"/>
        </w:rPr>
        <w:t>;</w:t>
      </w:r>
    </w:p>
    <w:p w:rsidR="005741D4" w:rsidRPr="00204BDF" w:rsidRDefault="005741D4" w:rsidP="005741D4">
      <w:pPr>
        <w:ind w:firstLine="567"/>
        <w:jc w:val="both"/>
        <w:rPr>
          <w:sz w:val="28"/>
          <w:szCs w:val="28"/>
        </w:rPr>
      </w:pPr>
      <w:proofErr w:type="gramStart"/>
      <w:r w:rsidRPr="00204BDF">
        <w:rPr>
          <w:sz w:val="28"/>
          <w:szCs w:val="28"/>
        </w:rPr>
        <w:t>- земельн</w:t>
      </w:r>
      <w:r w:rsidR="00204BDF" w:rsidRPr="00204BDF">
        <w:rPr>
          <w:sz w:val="28"/>
          <w:szCs w:val="28"/>
        </w:rPr>
        <w:t>ого</w:t>
      </w:r>
      <w:r w:rsidRPr="00204BDF">
        <w:rPr>
          <w:sz w:val="28"/>
          <w:szCs w:val="28"/>
        </w:rPr>
        <w:t xml:space="preserve"> налог</w:t>
      </w:r>
      <w:r w:rsidR="00204BDF" w:rsidRPr="00204BDF">
        <w:rPr>
          <w:sz w:val="28"/>
          <w:szCs w:val="28"/>
        </w:rPr>
        <w:t>а</w:t>
      </w:r>
      <w:r w:rsidRPr="00204BDF">
        <w:rPr>
          <w:sz w:val="28"/>
          <w:szCs w:val="28"/>
        </w:rPr>
        <w:t xml:space="preserve"> </w:t>
      </w:r>
      <w:r w:rsidR="002D0CC2" w:rsidRPr="00204BDF">
        <w:rPr>
          <w:sz w:val="28"/>
          <w:szCs w:val="28"/>
        </w:rPr>
        <w:t xml:space="preserve">в </w:t>
      </w:r>
      <w:r w:rsidR="003C2675" w:rsidRPr="00204BDF">
        <w:rPr>
          <w:sz w:val="28"/>
          <w:szCs w:val="28"/>
        </w:rPr>
        <w:t>2021</w:t>
      </w:r>
      <w:r w:rsidR="002D0CC2" w:rsidRPr="00204BDF">
        <w:rPr>
          <w:sz w:val="28"/>
          <w:szCs w:val="28"/>
        </w:rPr>
        <w:t xml:space="preserve"> году </w:t>
      </w:r>
      <w:r w:rsidRPr="00204BDF">
        <w:rPr>
          <w:sz w:val="28"/>
          <w:szCs w:val="28"/>
        </w:rPr>
        <w:t xml:space="preserve">на </w:t>
      </w:r>
      <w:r w:rsidR="00204BDF" w:rsidRPr="00204BDF">
        <w:rPr>
          <w:sz w:val="28"/>
          <w:szCs w:val="28"/>
        </w:rPr>
        <w:t>2 267,4</w:t>
      </w:r>
      <w:r w:rsidRPr="00204BDF">
        <w:rPr>
          <w:sz w:val="28"/>
          <w:szCs w:val="28"/>
        </w:rPr>
        <w:t xml:space="preserve"> </w:t>
      </w:r>
      <w:r w:rsidR="006462EA" w:rsidRPr="00204BDF">
        <w:rPr>
          <w:sz w:val="28"/>
          <w:szCs w:val="28"/>
        </w:rPr>
        <w:t>тыс.</w:t>
      </w:r>
      <w:r w:rsidRPr="00204BDF">
        <w:rPr>
          <w:sz w:val="28"/>
          <w:szCs w:val="28"/>
        </w:rPr>
        <w:t xml:space="preserve"> </w:t>
      </w:r>
      <w:r w:rsidR="00262876" w:rsidRPr="00204BDF">
        <w:rPr>
          <w:sz w:val="28"/>
          <w:szCs w:val="28"/>
        </w:rPr>
        <w:t>рублей</w:t>
      </w:r>
      <w:r w:rsidR="00C0675F">
        <w:rPr>
          <w:sz w:val="28"/>
          <w:szCs w:val="28"/>
        </w:rPr>
        <w:t xml:space="preserve"> или на 6,2%</w:t>
      </w:r>
      <w:r w:rsidR="002D0CC2" w:rsidRPr="00204BDF">
        <w:rPr>
          <w:sz w:val="28"/>
          <w:szCs w:val="28"/>
        </w:rPr>
        <w:t>,</w:t>
      </w:r>
      <w:r w:rsidRPr="00204BDF">
        <w:rPr>
          <w:sz w:val="28"/>
          <w:szCs w:val="28"/>
        </w:rPr>
        <w:t xml:space="preserve"> </w:t>
      </w:r>
      <w:r w:rsidR="002D0CC2" w:rsidRPr="00204BDF">
        <w:rPr>
          <w:sz w:val="28"/>
          <w:szCs w:val="28"/>
        </w:rPr>
        <w:t xml:space="preserve">в </w:t>
      </w:r>
      <w:r w:rsidR="003C2675" w:rsidRPr="00204BDF">
        <w:rPr>
          <w:sz w:val="28"/>
          <w:szCs w:val="28"/>
        </w:rPr>
        <w:t>2022</w:t>
      </w:r>
      <w:r w:rsidR="002D0CC2" w:rsidRPr="00204BDF">
        <w:rPr>
          <w:sz w:val="28"/>
          <w:szCs w:val="28"/>
        </w:rPr>
        <w:t xml:space="preserve"> году на </w:t>
      </w:r>
      <w:r w:rsidR="00204BDF" w:rsidRPr="00204BDF">
        <w:rPr>
          <w:sz w:val="28"/>
          <w:szCs w:val="28"/>
        </w:rPr>
        <w:t>1 339,4</w:t>
      </w:r>
      <w:r w:rsidR="002D0CC2" w:rsidRPr="00204BDF">
        <w:rPr>
          <w:sz w:val="28"/>
          <w:szCs w:val="28"/>
        </w:rPr>
        <w:t xml:space="preserve"> </w:t>
      </w:r>
      <w:r w:rsidR="006462EA" w:rsidRPr="00204BDF">
        <w:rPr>
          <w:sz w:val="28"/>
          <w:szCs w:val="28"/>
        </w:rPr>
        <w:t>тыс.</w:t>
      </w:r>
      <w:r w:rsidR="002D0CC2" w:rsidRPr="00204BDF">
        <w:rPr>
          <w:sz w:val="28"/>
          <w:szCs w:val="28"/>
        </w:rPr>
        <w:t xml:space="preserve"> </w:t>
      </w:r>
      <w:r w:rsidR="00262876" w:rsidRPr="00204BDF">
        <w:rPr>
          <w:sz w:val="28"/>
          <w:szCs w:val="28"/>
        </w:rPr>
        <w:t>рублей</w:t>
      </w:r>
      <w:r w:rsidR="00C0675F">
        <w:rPr>
          <w:sz w:val="28"/>
          <w:szCs w:val="28"/>
        </w:rPr>
        <w:t xml:space="preserve"> или на 3,6%</w:t>
      </w:r>
      <w:r w:rsidR="000330F2">
        <w:rPr>
          <w:sz w:val="28"/>
          <w:szCs w:val="28"/>
        </w:rPr>
        <w:t>, уменьшение</w:t>
      </w:r>
      <w:r w:rsidR="002D0CC2" w:rsidRPr="00204BDF">
        <w:rPr>
          <w:sz w:val="28"/>
          <w:szCs w:val="28"/>
        </w:rPr>
        <w:t xml:space="preserve"> </w:t>
      </w:r>
      <w:r w:rsidR="00204BDF" w:rsidRPr="00204BDF">
        <w:rPr>
          <w:sz w:val="28"/>
          <w:szCs w:val="28"/>
        </w:rPr>
        <w:t xml:space="preserve">обусловлено </w:t>
      </w:r>
      <w:r w:rsidR="0008328D" w:rsidRPr="00204BDF">
        <w:rPr>
          <w:sz w:val="28"/>
          <w:szCs w:val="28"/>
        </w:rPr>
        <w:t>снижени</w:t>
      </w:r>
      <w:r w:rsidR="00204BDF" w:rsidRPr="00204BDF">
        <w:rPr>
          <w:sz w:val="28"/>
          <w:szCs w:val="28"/>
        </w:rPr>
        <w:t>ем</w:t>
      </w:r>
      <w:r w:rsidR="0008328D" w:rsidRPr="00204BDF">
        <w:rPr>
          <w:sz w:val="28"/>
          <w:szCs w:val="28"/>
        </w:rPr>
        <w:t xml:space="preserve"> </w:t>
      </w:r>
      <w:r w:rsidRPr="00204BDF">
        <w:rPr>
          <w:sz w:val="28"/>
          <w:szCs w:val="28"/>
        </w:rPr>
        <w:t>суммы фактических поступлений налога за 201</w:t>
      </w:r>
      <w:r w:rsidR="00204BDF" w:rsidRPr="00204BDF">
        <w:rPr>
          <w:sz w:val="28"/>
          <w:szCs w:val="28"/>
        </w:rPr>
        <w:t>9</w:t>
      </w:r>
      <w:r w:rsidRPr="00204BDF">
        <w:rPr>
          <w:sz w:val="28"/>
          <w:szCs w:val="28"/>
        </w:rPr>
        <w:t xml:space="preserve"> год и оценки поступлений за </w:t>
      </w:r>
      <w:r w:rsidR="003C2675" w:rsidRPr="00204BDF">
        <w:rPr>
          <w:sz w:val="28"/>
          <w:szCs w:val="28"/>
        </w:rPr>
        <w:t>2020</w:t>
      </w:r>
      <w:r w:rsidRPr="00204BDF">
        <w:rPr>
          <w:sz w:val="28"/>
          <w:szCs w:val="28"/>
        </w:rPr>
        <w:t xml:space="preserve"> год</w:t>
      </w:r>
      <w:r w:rsidR="00204BDF" w:rsidRPr="00204BDF">
        <w:rPr>
          <w:sz w:val="28"/>
          <w:szCs w:val="28"/>
        </w:rPr>
        <w:t>, а так же последствиями распространения корон</w:t>
      </w:r>
      <w:r w:rsidR="00940687">
        <w:rPr>
          <w:sz w:val="28"/>
          <w:szCs w:val="28"/>
        </w:rPr>
        <w:t>а</w:t>
      </w:r>
      <w:r w:rsidR="00204BDF" w:rsidRPr="00204BDF">
        <w:rPr>
          <w:sz w:val="28"/>
          <w:szCs w:val="28"/>
        </w:rPr>
        <w:t>вирусной инфекции</w:t>
      </w:r>
      <w:r w:rsidR="00C0675F">
        <w:rPr>
          <w:sz w:val="28"/>
          <w:szCs w:val="28"/>
        </w:rPr>
        <w:t>, оказавшей негативное влияние на экономику муниципального образования</w:t>
      </w:r>
      <w:proofErr w:type="gramEnd"/>
    </w:p>
    <w:p w:rsidR="009A21AD" w:rsidRPr="003C2675" w:rsidRDefault="009A21AD" w:rsidP="009A21AD">
      <w:pPr>
        <w:ind w:firstLine="567"/>
        <w:jc w:val="both"/>
        <w:rPr>
          <w:color w:val="FF0000"/>
          <w:sz w:val="28"/>
          <w:szCs w:val="28"/>
        </w:rPr>
      </w:pPr>
    </w:p>
    <w:p w:rsidR="009A21AD" w:rsidRPr="003C5C3F" w:rsidRDefault="009A21AD" w:rsidP="009A21AD">
      <w:pPr>
        <w:ind w:firstLine="567"/>
        <w:jc w:val="both"/>
        <w:rPr>
          <w:sz w:val="28"/>
          <w:szCs w:val="28"/>
        </w:rPr>
      </w:pPr>
      <w:proofErr w:type="gramStart"/>
      <w:r w:rsidRPr="003C5C3F">
        <w:rPr>
          <w:sz w:val="28"/>
          <w:szCs w:val="28"/>
        </w:rPr>
        <w:t xml:space="preserve">При общем уменьшении прогноза поступлений налоговых доходов, наблюдается рост прогноза поступлений </w:t>
      </w:r>
      <w:r w:rsidR="00517E7E" w:rsidRPr="003C5C3F">
        <w:rPr>
          <w:sz w:val="28"/>
          <w:szCs w:val="28"/>
        </w:rPr>
        <w:t xml:space="preserve">налога на доходы физических лиц в 2021 году на </w:t>
      </w:r>
      <w:r w:rsidR="00262876" w:rsidRPr="003C5C3F">
        <w:rPr>
          <w:sz w:val="28"/>
          <w:szCs w:val="28"/>
        </w:rPr>
        <w:t>4 031,6</w:t>
      </w:r>
      <w:r w:rsidR="00517E7E" w:rsidRPr="003C5C3F">
        <w:rPr>
          <w:sz w:val="28"/>
          <w:szCs w:val="28"/>
        </w:rPr>
        <w:t xml:space="preserve"> тыс. </w:t>
      </w:r>
      <w:r w:rsidR="00262876" w:rsidRPr="003C5C3F">
        <w:rPr>
          <w:sz w:val="28"/>
          <w:szCs w:val="28"/>
        </w:rPr>
        <w:t>рублей</w:t>
      </w:r>
      <w:r w:rsidR="00C0675F">
        <w:rPr>
          <w:sz w:val="28"/>
          <w:szCs w:val="28"/>
        </w:rPr>
        <w:t xml:space="preserve"> или на 6</w:t>
      </w:r>
      <w:r w:rsidR="000330F2">
        <w:rPr>
          <w:sz w:val="28"/>
          <w:szCs w:val="28"/>
        </w:rPr>
        <w:t>,</w:t>
      </w:r>
      <w:r w:rsidR="00C0675F">
        <w:rPr>
          <w:sz w:val="28"/>
          <w:szCs w:val="28"/>
        </w:rPr>
        <w:t>7%</w:t>
      </w:r>
      <w:r w:rsidR="000330F2">
        <w:rPr>
          <w:sz w:val="28"/>
          <w:szCs w:val="28"/>
        </w:rPr>
        <w:t xml:space="preserve">, </w:t>
      </w:r>
      <w:r w:rsidR="00517E7E" w:rsidRPr="003C5C3F">
        <w:rPr>
          <w:sz w:val="28"/>
          <w:szCs w:val="28"/>
        </w:rPr>
        <w:t xml:space="preserve">в 2022 году на </w:t>
      </w:r>
      <w:r w:rsidR="00262876" w:rsidRPr="003C5C3F">
        <w:rPr>
          <w:sz w:val="28"/>
          <w:szCs w:val="28"/>
        </w:rPr>
        <w:t>1 758,5</w:t>
      </w:r>
      <w:r w:rsidR="00940687">
        <w:rPr>
          <w:sz w:val="28"/>
          <w:szCs w:val="28"/>
        </w:rPr>
        <w:t xml:space="preserve"> тыс</w:t>
      </w:r>
      <w:r w:rsidR="00517E7E" w:rsidRPr="003C5C3F">
        <w:rPr>
          <w:sz w:val="28"/>
          <w:szCs w:val="28"/>
        </w:rPr>
        <w:t xml:space="preserve">. </w:t>
      </w:r>
      <w:r w:rsidR="00262876" w:rsidRPr="003C5C3F">
        <w:rPr>
          <w:sz w:val="28"/>
          <w:szCs w:val="28"/>
        </w:rPr>
        <w:t>рублей</w:t>
      </w:r>
      <w:r w:rsidR="00517E7E" w:rsidRPr="003C5C3F">
        <w:rPr>
          <w:sz w:val="28"/>
          <w:szCs w:val="28"/>
        </w:rPr>
        <w:t xml:space="preserve"> </w:t>
      </w:r>
      <w:r w:rsidR="000330F2">
        <w:rPr>
          <w:sz w:val="28"/>
          <w:szCs w:val="28"/>
        </w:rPr>
        <w:t xml:space="preserve">или на </w:t>
      </w:r>
      <w:r w:rsidR="000330F2">
        <w:rPr>
          <w:sz w:val="28"/>
          <w:szCs w:val="28"/>
        </w:rPr>
        <w:lastRenderedPageBreak/>
        <w:t xml:space="preserve">2,7%, </w:t>
      </w:r>
      <w:r w:rsidR="00517E7E" w:rsidRPr="003C5C3F">
        <w:rPr>
          <w:sz w:val="28"/>
          <w:szCs w:val="28"/>
        </w:rPr>
        <w:t xml:space="preserve">исходя </w:t>
      </w:r>
      <w:r w:rsidR="00262876" w:rsidRPr="003C5C3F">
        <w:rPr>
          <w:sz w:val="28"/>
          <w:szCs w:val="28"/>
        </w:rPr>
        <w:t xml:space="preserve">из </w:t>
      </w:r>
      <w:r w:rsidR="000330F2">
        <w:rPr>
          <w:sz w:val="28"/>
          <w:szCs w:val="28"/>
        </w:rPr>
        <w:t>увеличения</w:t>
      </w:r>
      <w:r w:rsidR="00262876" w:rsidRPr="003C5C3F">
        <w:rPr>
          <w:sz w:val="28"/>
          <w:szCs w:val="28"/>
        </w:rPr>
        <w:t xml:space="preserve"> ожидаемого поступления налога в 2020 году и</w:t>
      </w:r>
      <w:r w:rsidR="000330F2">
        <w:rPr>
          <w:sz w:val="28"/>
          <w:szCs w:val="28"/>
        </w:rPr>
        <w:t>з-за перечислений крупными налогоплательщиками.</w:t>
      </w:r>
      <w:proofErr w:type="gramEnd"/>
    </w:p>
    <w:p w:rsidR="009A21AD" w:rsidRPr="003C5C3F" w:rsidRDefault="009A21AD" w:rsidP="005741D4">
      <w:pPr>
        <w:ind w:firstLine="567"/>
        <w:jc w:val="both"/>
        <w:rPr>
          <w:sz w:val="28"/>
          <w:szCs w:val="28"/>
        </w:rPr>
      </w:pPr>
    </w:p>
    <w:p w:rsidR="005741D4" w:rsidRPr="00F546C8" w:rsidRDefault="005741D4" w:rsidP="005741D4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546C8">
        <w:rPr>
          <w:b/>
          <w:bCs/>
          <w:sz w:val="28"/>
          <w:szCs w:val="28"/>
        </w:rPr>
        <w:t xml:space="preserve">неналоговые доходы </w:t>
      </w:r>
      <w:r w:rsidR="0008328D" w:rsidRPr="00F546C8">
        <w:rPr>
          <w:sz w:val="28"/>
          <w:szCs w:val="28"/>
        </w:rPr>
        <w:t>уменьша</w:t>
      </w:r>
      <w:r w:rsidRPr="00F546C8">
        <w:rPr>
          <w:sz w:val="28"/>
          <w:szCs w:val="28"/>
        </w:rPr>
        <w:t xml:space="preserve">ются </w:t>
      </w:r>
      <w:r w:rsidR="00F546C8" w:rsidRPr="00F546C8">
        <w:rPr>
          <w:sz w:val="28"/>
          <w:szCs w:val="28"/>
        </w:rPr>
        <w:t>в 2021 году на 446,9 тыс. рублей</w:t>
      </w:r>
      <w:r w:rsidR="009305BE">
        <w:rPr>
          <w:sz w:val="28"/>
          <w:szCs w:val="28"/>
        </w:rPr>
        <w:t xml:space="preserve"> или на 3,3%</w:t>
      </w:r>
      <w:r w:rsidR="00F546C8" w:rsidRPr="00F546C8">
        <w:rPr>
          <w:sz w:val="28"/>
          <w:szCs w:val="28"/>
        </w:rPr>
        <w:t xml:space="preserve">, в 2022 году на 195,9 тыс. рублей </w:t>
      </w:r>
      <w:r w:rsidR="009305BE">
        <w:rPr>
          <w:sz w:val="28"/>
          <w:szCs w:val="28"/>
        </w:rPr>
        <w:t xml:space="preserve">или </w:t>
      </w:r>
      <w:proofErr w:type="gramStart"/>
      <w:r w:rsidR="009305BE">
        <w:rPr>
          <w:sz w:val="28"/>
          <w:szCs w:val="28"/>
        </w:rPr>
        <w:t>на</w:t>
      </w:r>
      <w:proofErr w:type="gramEnd"/>
      <w:r w:rsidR="009305BE">
        <w:rPr>
          <w:sz w:val="28"/>
          <w:szCs w:val="28"/>
        </w:rPr>
        <w:t xml:space="preserve"> 1,5%, </w:t>
      </w:r>
      <w:proofErr w:type="gramStart"/>
      <w:r w:rsidR="009305BE">
        <w:rPr>
          <w:sz w:val="28"/>
          <w:szCs w:val="28"/>
        </w:rPr>
        <w:t>доходов</w:t>
      </w:r>
      <w:proofErr w:type="gramEnd"/>
      <w:r w:rsidR="009305BE">
        <w:rPr>
          <w:sz w:val="28"/>
          <w:szCs w:val="28"/>
        </w:rPr>
        <w:t xml:space="preserve"> от использования имущества </w:t>
      </w:r>
      <w:r w:rsidRPr="00F546C8">
        <w:rPr>
          <w:sz w:val="28"/>
          <w:szCs w:val="28"/>
        </w:rPr>
        <w:t xml:space="preserve">в результате </w:t>
      </w:r>
      <w:r w:rsidR="006603A3">
        <w:rPr>
          <w:sz w:val="28"/>
          <w:szCs w:val="28"/>
        </w:rPr>
        <w:t>изменения</w:t>
      </w:r>
      <w:r w:rsidRPr="00F546C8">
        <w:rPr>
          <w:sz w:val="28"/>
          <w:szCs w:val="28"/>
        </w:rPr>
        <w:t xml:space="preserve"> </w:t>
      </w:r>
      <w:r w:rsidR="009305BE">
        <w:rPr>
          <w:sz w:val="28"/>
          <w:szCs w:val="28"/>
        </w:rPr>
        <w:t>сумм</w:t>
      </w:r>
      <w:r w:rsidR="00C2604A" w:rsidRPr="00F546C8">
        <w:rPr>
          <w:sz w:val="28"/>
          <w:szCs w:val="28"/>
        </w:rPr>
        <w:t xml:space="preserve"> </w:t>
      </w:r>
      <w:r w:rsidRPr="00F546C8">
        <w:rPr>
          <w:sz w:val="28"/>
          <w:szCs w:val="28"/>
        </w:rPr>
        <w:t>прогнозируемых поступлений</w:t>
      </w:r>
      <w:r w:rsidR="009305BE">
        <w:rPr>
          <w:sz w:val="28"/>
          <w:szCs w:val="28"/>
        </w:rPr>
        <w:t>, а именно</w:t>
      </w:r>
      <w:r w:rsidRPr="00F546C8">
        <w:rPr>
          <w:sz w:val="28"/>
          <w:szCs w:val="28"/>
        </w:rPr>
        <w:t>:</w:t>
      </w:r>
    </w:p>
    <w:p w:rsidR="005741D4" w:rsidRPr="00D35E56" w:rsidRDefault="005741D4" w:rsidP="005741D4">
      <w:pPr>
        <w:ind w:firstLine="567"/>
        <w:jc w:val="both"/>
        <w:rPr>
          <w:sz w:val="28"/>
          <w:szCs w:val="28"/>
        </w:rPr>
      </w:pPr>
      <w:r w:rsidRPr="00D35E56">
        <w:rPr>
          <w:sz w:val="28"/>
          <w:szCs w:val="28"/>
        </w:rPr>
        <w:t xml:space="preserve">-  </w:t>
      </w:r>
      <w:r w:rsidR="006603A3">
        <w:rPr>
          <w:sz w:val="28"/>
          <w:szCs w:val="28"/>
        </w:rPr>
        <w:t xml:space="preserve">увеличения </w:t>
      </w:r>
      <w:r w:rsidR="002D7E63" w:rsidRPr="00BD1067">
        <w:rPr>
          <w:sz w:val="28"/>
          <w:szCs w:val="28"/>
        </w:rPr>
        <w:t xml:space="preserve">в 2021 году на </w:t>
      </w:r>
      <w:r w:rsidR="002D7E63">
        <w:rPr>
          <w:sz w:val="28"/>
          <w:szCs w:val="28"/>
        </w:rPr>
        <w:t>1 203,1</w:t>
      </w:r>
      <w:r w:rsidR="002D7E63" w:rsidRPr="00BD1067">
        <w:rPr>
          <w:sz w:val="28"/>
          <w:szCs w:val="28"/>
        </w:rPr>
        <w:t xml:space="preserve"> тыс. рублей</w:t>
      </w:r>
      <w:r w:rsidR="009305BE">
        <w:rPr>
          <w:sz w:val="28"/>
          <w:szCs w:val="28"/>
        </w:rPr>
        <w:t xml:space="preserve"> или на </w:t>
      </w:r>
      <w:r w:rsidR="00B72353">
        <w:rPr>
          <w:sz w:val="28"/>
          <w:szCs w:val="28"/>
        </w:rPr>
        <w:t>16,3%</w:t>
      </w:r>
      <w:r w:rsidR="002D7E63" w:rsidRPr="00BD1067">
        <w:rPr>
          <w:sz w:val="28"/>
          <w:szCs w:val="28"/>
        </w:rPr>
        <w:t xml:space="preserve">, в 2022 году на </w:t>
      </w:r>
      <w:r w:rsidR="002D7E63">
        <w:rPr>
          <w:sz w:val="28"/>
          <w:szCs w:val="28"/>
        </w:rPr>
        <w:t>1 153,1</w:t>
      </w:r>
      <w:r w:rsidR="002D7E63" w:rsidRPr="00BD1067">
        <w:rPr>
          <w:sz w:val="28"/>
          <w:szCs w:val="28"/>
        </w:rPr>
        <w:t xml:space="preserve"> тыс. рублей</w:t>
      </w:r>
      <w:r w:rsidR="00B72353">
        <w:rPr>
          <w:sz w:val="28"/>
          <w:szCs w:val="28"/>
        </w:rPr>
        <w:t xml:space="preserve"> или </w:t>
      </w:r>
      <w:proofErr w:type="gramStart"/>
      <w:r w:rsidR="00B72353">
        <w:rPr>
          <w:sz w:val="28"/>
          <w:szCs w:val="28"/>
        </w:rPr>
        <w:t>на</w:t>
      </w:r>
      <w:proofErr w:type="gramEnd"/>
      <w:r w:rsidR="00B72353">
        <w:rPr>
          <w:sz w:val="28"/>
          <w:szCs w:val="28"/>
        </w:rPr>
        <w:t xml:space="preserve"> 15,4%</w:t>
      </w:r>
      <w:r w:rsidR="00D35E56" w:rsidRPr="00D35E56">
        <w:rPr>
          <w:sz w:val="28"/>
          <w:szCs w:val="28"/>
        </w:rPr>
        <w:t xml:space="preserve">, </w:t>
      </w:r>
      <w:proofErr w:type="gramStart"/>
      <w:r w:rsidR="00B72353">
        <w:rPr>
          <w:sz w:val="28"/>
          <w:szCs w:val="28"/>
        </w:rPr>
        <w:t>в</w:t>
      </w:r>
      <w:proofErr w:type="gramEnd"/>
      <w:r w:rsidR="00B72353">
        <w:rPr>
          <w:sz w:val="28"/>
          <w:szCs w:val="28"/>
        </w:rPr>
        <w:t xml:space="preserve"> результате роста </w:t>
      </w:r>
      <w:r w:rsidR="002D7E63">
        <w:rPr>
          <w:sz w:val="28"/>
          <w:szCs w:val="28"/>
        </w:rPr>
        <w:t xml:space="preserve">начисленной арендной платы по </w:t>
      </w:r>
      <w:r w:rsidR="00B72353">
        <w:rPr>
          <w:sz w:val="28"/>
          <w:szCs w:val="28"/>
        </w:rPr>
        <w:t>договорам</w:t>
      </w:r>
      <w:r w:rsidRPr="00D35E56">
        <w:rPr>
          <w:sz w:val="28"/>
          <w:szCs w:val="28"/>
        </w:rPr>
        <w:t>;</w:t>
      </w:r>
    </w:p>
    <w:p w:rsidR="00A6721F" w:rsidRDefault="005741D4" w:rsidP="005741D4">
      <w:pPr>
        <w:ind w:firstLine="567"/>
        <w:jc w:val="both"/>
        <w:rPr>
          <w:sz w:val="28"/>
          <w:szCs w:val="28"/>
        </w:rPr>
      </w:pPr>
      <w:proofErr w:type="gramStart"/>
      <w:r w:rsidRPr="00D35E56">
        <w:rPr>
          <w:sz w:val="28"/>
          <w:szCs w:val="28"/>
        </w:rPr>
        <w:t xml:space="preserve">- </w:t>
      </w:r>
      <w:r w:rsidR="002D7E63">
        <w:rPr>
          <w:sz w:val="28"/>
          <w:szCs w:val="28"/>
        </w:rPr>
        <w:t xml:space="preserve">уменьшения </w:t>
      </w:r>
      <w:r w:rsidR="00D35E56" w:rsidRPr="00D35E56">
        <w:rPr>
          <w:sz w:val="28"/>
          <w:szCs w:val="28"/>
        </w:rPr>
        <w:t xml:space="preserve">доходов от продажи земельных участков </w:t>
      </w:r>
      <w:r w:rsidR="00C2604A" w:rsidRPr="00D35E56">
        <w:rPr>
          <w:sz w:val="28"/>
          <w:szCs w:val="28"/>
        </w:rPr>
        <w:t xml:space="preserve">в </w:t>
      </w:r>
      <w:r w:rsidR="00D35E56" w:rsidRPr="00F546C8">
        <w:rPr>
          <w:sz w:val="28"/>
          <w:szCs w:val="28"/>
        </w:rPr>
        <w:t xml:space="preserve">2021 году на </w:t>
      </w:r>
      <w:r w:rsidR="00D35E56">
        <w:rPr>
          <w:sz w:val="28"/>
          <w:szCs w:val="28"/>
        </w:rPr>
        <w:t>1 000,0</w:t>
      </w:r>
      <w:r w:rsidR="00D35E56" w:rsidRPr="00F546C8">
        <w:rPr>
          <w:sz w:val="28"/>
          <w:szCs w:val="28"/>
        </w:rPr>
        <w:t xml:space="preserve"> тыс. рублей</w:t>
      </w:r>
      <w:r w:rsidR="007072CB">
        <w:rPr>
          <w:sz w:val="28"/>
          <w:szCs w:val="28"/>
        </w:rPr>
        <w:t xml:space="preserve"> или на 22,2%</w:t>
      </w:r>
      <w:r w:rsidR="00D35E56" w:rsidRPr="00F546C8">
        <w:rPr>
          <w:sz w:val="28"/>
          <w:szCs w:val="28"/>
        </w:rPr>
        <w:t xml:space="preserve">, в 2022 году на </w:t>
      </w:r>
      <w:r w:rsidR="00D35E56">
        <w:rPr>
          <w:sz w:val="28"/>
          <w:szCs w:val="28"/>
        </w:rPr>
        <w:t>700,0</w:t>
      </w:r>
      <w:r w:rsidR="00D35E56" w:rsidRPr="00F546C8">
        <w:rPr>
          <w:sz w:val="28"/>
          <w:szCs w:val="28"/>
        </w:rPr>
        <w:t xml:space="preserve"> тыс. рублей</w:t>
      </w:r>
      <w:r w:rsidR="007072CB">
        <w:rPr>
          <w:sz w:val="28"/>
          <w:szCs w:val="28"/>
        </w:rPr>
        <w:t xml:space="preserve"> или на 16,7%, в результате уменьшения</w:t>
      </w:r>
      <w:r w:rsidR="00D35E56" w:rsidRPr="00F546C8">
        <w:rPr>
          <w:sz w:val="28"/>
          <w:szCs w:val="28"/>
        </w:rPr>
        <w:t xml:space="preserve"> </w:t>
      </w:r>
      <w:r w:rsidR="00D35E56">
        <w:rPr>
          <w:sz w:val="28"/>
          <w:szCs w:val="28"/>
        </w:rPr>
        <w:t>прогнозируемого количества обращений на выкуп земельных участков под зданиями, строениями, сооружениями, находящимися в собственности юридических и физических лиц, а также прогнозируемого количества земельных участков, выставляемых на торги</w:t>
      </w:r>
      <w:r w:rsidR="00A6721F">
        <w:rPr>
          <w:sz w:val="28"/>
          <w:szCs w:val="28"/>
        </w:rPr>
        <w:t>;</w:t>
      </w:r>
      <w:proofErr w:type="gramEnd"/>
    </w:p>
    <w:p w:rsidR="00C2604A" w:rsidRDefault="00A6721F" w:rsidP="009E3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2CB">
        <w:rPr>
          <w:sz w:val="28"/>
          <w:szCs w:val="28"/>
        </w:rPr>
        <w:t xml:space="preserve">уменьшения </w:t>
      </w:r>
      <w:r w:rsidR="009E3474">
        <w:rPr>
          <w:sz w:val="28"/>
          <w:szCs w:val="28"/>
        </w:rPr>
        <w:t>п</w:t>
      </w:r>
      <w:r w:rsidR="009E3474" w:rsidRPr="009E3474">
        <w:rPr>
          <w:sz w:val="28"/>
          <w:szCs w:val="28"/>
        </w:rPr>
        <w:t>рочи</w:t>
      </w:r>
      <w:r w:rsidR="009E3474">
        <w:rPr>
          <w:sz w:val="28"/>
          <w:szCs w:val="28"/>
        </w:rPr>
        <w:t>х</w:t>
      </w:r>
      <w:r w:rsidR="009E3474" w:rsidRPr="009E3474">
        <w:rPr>
          <w:sz w:val="28"/>
          <w:szCs w:val="28"/>
        </w:rPr>
        <w:t xml:space="preserve"> неналоговы</w:t>
      </w:r>
      <w:r w:rsidR="009E3474">
        <w:rPr>
          <w:sz w:val="28"/>
          <w:szCs w:val="28"/>
        </w:rPr>
        <w:t>х</w:t>
      </w:r>
      <w:r w:rsidR="009E3474" w:rsidRPr="009E3474">
        <w:rPr>
          <w:sz w:val="28"/>
          <w:szCs w:val="28"/>
        </w:rPr>
        <w:t xml:space="preserve"> доход</w:t>
      </w:r>
      <w:r w:rsidR="009E3474">
        <w:rPr>
          <w:sz w:val="28"/>
          <w:szCs w:val="28"/>
        </w:rPr>
        <w:t xml:space="preserve">ов </w:t>
      </w:r>
      <w:r w:rsidR="009E3474" w:rsidRPr="00D35E56">
        <w:rPr>
          <w:sz w:val="28"/>
          <w:szCs w:val="28"/>
        </w:rPr>
        <w:t xml:space="preserve">в </w:t>
      </w:r>
      <w:r w:rsidR="009E3474" w:rsidRPr="00F546C8">
        <w:rPr>
          <w:sz w:val="28"/>
          <w:szCs w:val="28"/>
        </w:rPr>
        <w:t xml:space="preserve">2021 году на </w:t>
      </w:r>
      <w:r w:rsidR="009E3474">
        <w:rPr>
          <w:sz w:val="28"/>
          <w:szCs w:val="28"/>
        </w:rPr>
        <w:t>650,0</w:t>
      </w:r>
      <w:r w:rsidR="009E3474" w:rsidRPr="00F546C8">
        <w:rPr>
          <w:sz w:val="28"/>
          <w:szCs w:val="28"/>
        </w:rPr>
        <w:t xml:space="preserve"> тыс. рублей</w:t>
      </w:r>
      <w:r w:rsidR="007072CB">
        <w:rPr>
          <w:sz w:val="28"/>
          <w:szCs w:val="28"/>
        </w:rPr>
        <w:t xml:space="preserve"> или на 65%</w:t>
      </w:r>
      <w:r w:rsidR="009E3474" w:rsidRPr="00F546C8">
        <w:rPr>
          <w:sz w:val="28"/>
          <w:szCs w:val="28"/>
        </w:rPr>
        <w:t xml:space="preserve">, в 2022 году на </w:t>
      </w:r>
      <w:r w:rsidR="009E3474">
        <w:rPr>
          <w:sz w:val="28"/>
          <w:szCs w:val="28"/>
        </w:rPr>
        <w:t>649,0</w:t>
      </w:r>
      <w:r w:rsidR="009E3474" w:rsidRPr="00F546C8">
        <w:rPr>
          <w:sz w:val="28"/>
          <w:szCs w:val="28"/>
        </w:rPr>
        <w:t xml:space="preserve"> тыс. рублей</w:t>
      </w:r>
      <w:r w:rsidR="007072CB">
        <w:rPr>
          <w:sz w:val="28"/>
          <w:szCs w:val="28"/>
        </w:rPr>
        <w:t xml:space="preserve"> или </w:t>
      </w:r>
      <w:proofErr w:type="gramStart"/>
      <w:r w:rsidR="007072CB">
        <w:rPr>
          <w:sz w:val="28"/>
          <w:szCs w:val="28"/>
        </w:rPr>
        <w:t>на</w:t>
      </w:r>
      <w:proofErr w:type="gramEnd"/>
      <w:r w:rsidR="007072CB">
        <w:rPr>
          <w:sz w:val="28"/>
          <w:szCs w:val="28"/>
        </w:rPr>
        <w:t xml:space="preserve"> 64,9%, что</w:t>
      </w:r>
      <w:r w:rsidR="009E3474" w:rsidRPr="009E3474">
        <w:rPr>
          <w:sz w:val="28"/>
          <w:szCs w:val="28"/>
        </w:rPr>
        <w:t xml:space="preserve"> </w:t>
      </w:r>
      <w:r w:rsidR="002D7E63">
        <w:rPr>
          <w:sz w:val="28"/>
          <w:szCs w:val="28"/>
        </w:rPr>
        <w:t xml:space="preserve">обусловлено </w:t>
      </w:r>
      <w:proofErr w:type="gramStart"/>
      <w:r w:rsidR="002D7E63">
        <w:rPr>
          <w:sz w:val="28"/>
          <w:szCs w:val="28"/>
        </w:rPr>
        <w:t>снижением</w:t>
      </w:r>
      <w:proofErr w:type="gramEnd"/>
      <w:r w:rsidR="002D7E63">
        <w:rPr>
          <w:sz w:val="28"/>
          <w:szCs w:val="28"/>
        </w:rPr>
        <w:t xml:space="preserve"> обращений на </w:t>
      </w:r>
      <w:r w:rsidR="009E3474" w:rsidRPr="009E3474">
        <w:rPr>
          <w:sz w:val="28"/>
          <w:szCs w:val="28"/>
        </w:rPr>
        <w:t xml:space="preserve">размещение нестационарных торговых объектов и </w:t>
      </w:r>
      <w:r w:rsidR="007072CB">
        <w:rPr>
          <w:sz w:val="28"/>
          <w:szCs w:val="28"/>
        </w:rPr>
        <w:t xml:space="preserve">на </w:t>
      </w:r>
      <w:r w:rsidR="009E3474" w:rsidRPr="009E3474">
        <w:rPr>
          <w:sz w:val="28"/>
          <w:szCs w:val="28"/>
        </w:rPr>
        <w:t xml:space="preserve">снос зеленых насаждений. </w:t>
      </w:r>
    </w:p>
    <w:p w:rsidR="009E3474" w:rsidRPr="009E3474" w:rsidRDefault="009E3474" w:rsidP="009E3474">
      <w:pPr>
        <w:ind w:firstLine="567"/>
        <w:jc w:val="both"/>
        <w:rPr>
          <w:sz w:val="28"/>
          <w:szCs w:val="28"/>
        </w:rPr>
      </w:pPr>
    </w:p>
    <w:p w:rsidR="00DF768E" w:rsidRPr="003C2675" w:rsidRDefault="00305649" w:rsidP="00DF768E">
      <w:pPr>
        <w:pStyle w:val="2"/>
        <w:shd w:val="clear" w:color="auto" w:fill="auto"/>
        <w:spacing w:line="326" w:lineRule="exact"/>
        <w:ind w:left="80" w:right="20" w:firstLine="660"/>
        <w:jc w:val="both"/>
        <w:rPr>
          <w:spacing w:val="0"/>
          <w:sz w:val="28"/>
          <w:szCs w:val="28"/>
        </w:rPr>
      </w:pPr>
      <w:r w:rsidRPr="003C2675">
        <w:rPr>
          <w:spacing w:val="0"/>
          <w:sz w:val="28"/>
          <w:szCs w:val="28"/>
        </w:rPr>
        <w:t xml:space="preserve">В связи с общим </w:t>
      </w:r>
      <w:r w:rsidR="003C2675" w:rsidRPr="003C2675">
        <w:rPr>
          <w:spacing w:val="0"/>
          <w:sz w:val="28"/>
          <w:szCs w:val="28"/>
        </w:rPr>
        <w:t>увеличением</w:t>
      </w:r>
      <w:r w:rsidRPr="003C2675">
        <w:rPr>
          <w:spacing w:val="0"/>
          <w:sz w:val="28"/>
          <w:szCs w:val="28"/>
        </w:rPr>
        <w:t xml:space="preserve"> </w:t>
      </w:r>
      <w:r w:rsidR="0056161B" w:rsidRPr="003C2675">
        <w:rPr>
          <w:spacing w:val="0"/>
          <w:sz w:val="28"/>
          <w:szCs w:val="28"/>
        </w:rPr>
        <w:t xml:space="preserve">объема </w:t>
      </w:r>
      <w:r w:rsidRPr="003C2675">
        <w:rPr>
          <w:spacing w:val="0"/>
          <w:sz w:val="28"/>
          <w:szCs w:val="28"/>
        </w:rPr>
        <w:t>доходов</w:t>
      </w:r>
      <w:r w:rsidR="00DF768E" w:rsidRPr="003C2675">
        <w:rPr>
          <w:spacing w:val="0"/>
          <w:sz w:val="28"/>
          <w:szCs w:val="28"/>
        </w:rPr>
        <w:t xml:space="preserve"> предусмотрено общее </w:t>
      </w:r>
      <w:r w:rsidR="000E269A" w:rsidRPr="003C2675">
        <w:rPr>
          <w:spacing w:val="0"/>
          <w:sz w:val="28"/>
          <w:szCs w:val="28"/>
        </w:rPr>
        <w:t>уменьшение</w:t>
      </w:r>
      <w:r w:rsidR="00DF768E" w:rsidRPr="003C2675">
        <w:rPr>
          <w:spacing w:val="0"/>
          <w:sz w:val="28"/>
          <w:szCs w:val="28"/>
        </w:rPr>
        <w:t xml:space="preserve"> объема расходов</w:t>
      </w:r>
      <w:r w:rsidR="00DF768E" w:rsidRPr="003C2675">
        <w:rPr>
          <w:bCs/>
          <w:spacing w:val="0"/>
          <w:sz w:val="28"/>
          <w:szCs w:val="28"/>
        </w:rPr>
        <w:t xml:space="preserve"> на</w:t>
      </w:r>
      <w:r w:rsidR="00DF768E" w:rsidRPr="003C2675">
        <w:rPr>
          <w:spacing w:val="0"/>
          <w:sz w:val="28"/>
          <w:szCs w:val="28"/>
        </w:rPr>
        <w:t xml:space="preserve"> </w:t>
      </w:r>
      <w:r w:rsidR="003C2675" w:rsidRPr="003C2675">
        <w:rPr>
          <w:spacing w:val="0"/>
          <w:sz w:val="28"/>
          <w:szCs w:val="28"/>
        </w:rPr>
        <w:t>2021</w:t>
      </w:r>
      <w:r w:rsidR="00DF768E" w:rsidRPr="003C2675">
        <w:rPr>
          <w:bCs/>
          <w:spacing w:val="0"/>
          <w:sz w:val="28"/>
          <w:szCs w:val="28"/>
        </w:rPr>
        <w:t xml:space="preserve"> год</w:t>
      </w:r>
      <w:r w:rsidR="00DF768E" w:rsidRPr="003C2675">
        <w:rPr>
          <w:spacing w:val="0"/>
          <w:sz w:val="28"/>
          <w:szCs w:val="28"/>
        </w:rPr>
        <w:t xml:space="preserve"> в размере </w:t>
      </w:r>
      <w:r w:rsidR="004E39DB">
        <w:rPr>
          <w:spacing w:val="0"/>
          <w:sz w:val="28"/>
          <w:szCs w:val="28"/>
        </w:rPr>
        <w:t>5 552,3</w:t>
      </w:r>
      <w:r w:rsidR="00DF768E" w:rsidRPr="003C2675">
        <w:rPr>
          <w:spacing w:val="0"/>
          <w:sz w:val="28"/>
          <w:szCs w:val="28"/>
        </w:rPr>
        <w:t xml:space="preserve"> </w:t>
      </w:r>
      <w:r w:rsidR="006462EA" w:rsidRPr="003C2675">
        <w:rPr>
          <w:spacing w:val="0"/>
          <w:sz w:val="28"/>
          <w:szCs w:val="28"/>
        </w:rPr>
        <w:t>тыс.</w:t>
      </w:r>
      <w:r w:rsidR="00DF768E" w:rsidRPr="003C2675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="00DF768E" w:rsidRPr="003C2675">
        <w:rPr>
          <w:spacing w:val="0"/>
          <w:sz w:val="28"/>
          <w:szCs w:val="28"/>
        </w:rPr>
        <w:t xml:space="preserve">, на </w:t>
      </w:r>
      <w:r w:rsidR="003C2675" w:rsidRPr="003C2675">
        <w:rPr>
          <w:spacing w:val="0"/>
          <w:sz w:val="28"/>
          <w:szCs w:val="28"/>
        </w:rPr>
        <w:t>2022</w:t>
      </w:r>
      <w:r w:rsidR="00DF768E" w:rsidRPr="003C2675">
        <w:rPr>
          <w:spacing w:val="0"/>
          <w:sz w:val="28"/>
          <w:szCs w:val="28"/>
        </w:rPr>
        <w:t xml:space="preserve"> год в</w:t>
      </w:r>
      <w:r w:rsidR="00DF768E" w:rsidRPr="003C2675">
        <w:rPr>
          <w:bCs/>
          <w:spacing w:val="0"/>
          <w:sz w:val="28"/>
          <w:szCs w:val="28"/>
        </w:rPr>
        <w:t xml:space="preserve"> размере</w:t>
      </w:r>
      <w:r w:rsidR="00DF768E" w:rsidRPr="003C2675">
        <w:rPr>
          <w:spacing w:val="0"/>
          <w:sz w:val="28"/>
          <w:szCs w:val="28"/>
        </w:rPr>
        <w:t xml:space="preserve"> </w:t>
      </w:r>
      <w:r w:rsidR="004E39DB">
        <w:rPr>
          <w:spacing w:val="0"/>
          <w:sz w:val="28"/>
          <w:szCs w:val="28"/>
        </w:rPr>
        <w:t>6 157,6</w:t>
      </w:r>
      <w:r w:rsidR="003C2675" w:rsidRPr="003C2675">
        <w:rPr>
          <w:spacing w:val="0"/>
          <w:sz w:val="28"/>
          <w:szCs w:val="28"/>
        </w:rPr>
        <w:t xml:space="preserve"> </w:t>
      </w:r>
      <w:r w:rsidR="006462EA" w:rsidRPr="003C2675">
        <w:rPr>
          <w:spacing w:val="0"/>
          <w:sz w:val="28"/>
          <w:szCs w:val="28"/>
        </w:rPr>
        <w:t>тыс.</w:t>
      </w:r>
      <w:r w:rsidR="00DF768E" w:rsidRPr="003C2675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="00DF768E" w:rsidRPr="003C2675">
        <w:rPr>
          <w:spacing w:val="0"/>
          <w:sz w:val="28"/>
          <w:szCs w:val="28"/>
        </w:rPr>
        <w:t>,</w:t>
      </w:r>
      <w:r w:rsidR="003C2675" w:rsidRPr="003C2675">
        <w:rPr>
          <w:spacing w:val="0"/>
          <w:sz w:val="28"/>
          <w:szCs w:val="28"/>
        </w:rPr>
        <w:t xml:space="preserve"> в связи с формированием бюджета без дефицита,</w:t>
      </w:r>
      <w:r w:rsidR="00DF768E" w:rsidRPr="003C2675">
        <w:rPr>
          <w:bCs/>
          <w:spacing w:val="0"/>
          <w:sz w:val="28"/>
          <w:szCs w:val="28"/>
        </w:rPr>
        <w:t xml:space="preserve"> в </w:t>
      </w:r>
      <w:r w:rsidR="00DF768E" w:rsidRPr="003C2675">
        <w:rPr>
          <w:spacing w:val="0"/>
          <w:sz w:val="28"/>
          <w:szCs w:val="28"/>
        </w:rPr>
        <w:t>том числе, в разрезе разделов бюджетной классификации расходов:</w:t>
      </w:r>
    </w:p>
    <w:p w:rsidR="00A02F74" w:rsidRPr="009C23A6" w:rsidRDefault="00A02F74" w:rsidP="00A02F74">
      <w:pPr>
        <w:pStyle w:val="2"/>
        <w:numPr>
          <w:ilvl w:val="0"/>
          <w:numId w:val="9"/>
        </w:numPr>
        <w:shd w:val="clear" w:color="auto" w:fill="auto"/>
        <w:tabs>
          <w:tab w:val="left" w:pos="993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r w:rsidRPr="009C23A6">
        <w:rPr>
          <w:spacing w:val="0"/>
          <w:sz w:val="28"/>
          <w:szCs w:val="28"/>
        </w:rPr>
        <w:t>по разделу 0100 «</w:t>
      </w:r>
      <w:r w:rsidR="00320A7F" w:rsidRPr="009C23A6">
        <w:rPr>
          <w:sz w:val="28"/>
          <w:szCs w:val="28"/>
        </w:rPr>
        <w:t>Общегосударственные вопросы</w:t>
      </w:r>
      <w:r w:rsidRPr="009C23A6">
        <w:rPr>
          <w:spacing w:val="0"/>
          <w:sz w:val="28"/>
          <w:szCs w:val="28"/>
        </w:rPr>
        <w:t>» расходы в сравнении с утвержденным бюджетом на</w:t>
      </w:r>
      <w:r w:rsidRPr="009C23A6">
        <w:rPr>
          <w:bCs/>
          <w:spacing w:val="0"/>
          <w:sz w:val="28"/>
          <w:szCs w:val="28"/>
        </w:rPr>
        <w:t xml:space="preserve"> 2021 год </w:t>
      </w:r>
      <w:r w:rsidRPr="009C23A6">
        <w:rPr>
          <w:spacing w:val="0"/>
          <w:sz w:val="28"/>
          <w:szCs w:val="28"/>
        </w:rPr>
        <w:t xml:space="preserve">уменьшились на 996,2 тыс. </w:t>
      </w:r>
      <w:r w:rsidR="00262876">
        <w:rPr>
          <w:spacing w:val="0"/>
          <w:sz w:val="28"/>
          <w:szCs w:val="28"/>
        </w:rPr>
        <w:t>рублей</w:t>
      </w:r>
      <w:r w:rsidRPr="009C23A6">
        <w:rPr>
          <w:spacing w:val="0"/>
          <w:sz w:val="28"/>
          <w:szCs w:val="28"/>
        </w:rPr>
        <w:t>,</w:t>
      </w:r>
      <w:r w:rsidRPr="009C23A6">
        <w:rPr>
          <w:bCs/>
          <w:spacing w:val="0"/>
          <w:sz w:val="28"/>
          <w:szCs w:val="28"/>
        </w:rPr>
        <w:t xml:space="preserve"> </w:t>
      </w:r>
      <w:r w:rsidRPr="009C23A6">
        <w:rPr>
          <w:spacing w:val="0"/>
          <w:sz w:val="28"/>
          <w:szCs w:val="28"/>
        </w:rPr>
        <w:t>на 2022 год на 1 904,2</w:t>
      </w:r>
      <w:r w:rsidRPr="009C23A6">
        <w:rPr>
          <w:bCs/>
          <w:spacing w:val="0"/>
          <w:sz w:val="28"/>
          <w:szCs w:val="28"/>
        </w:rPr>
        <w:t xml:space="preserve"> тыс.</w:t>
      </w:r>
      <w:r w:rsidRPr="009C23A6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Pr="009C23A6">
        <w:rPr>
          <w:bCs/>
          <w:spacing w:val="0"/>
          <w:sz w:val="28"/>
          <w:szCs w:val="28"/>
        </w:rPr>
        <w:t xml:space="preserve"> в связи</w:t>
      </w:r>
      <w:r w:rsidRPr="009C23A6">
        <w:rPr>
          <w:spacing w:val="0"/>
          <w:sz w:val="28"/>
          <w:szCs w:val="28"/>
        </w:rPr>
        <w:t xml:space="preserve"> с оптимизацией расходов по обеспечению </w:t>
      </w:r>
      <w:r w:rsidR="00320A7F" w:rsidRPr="009C23A6">
        <w:rPr>
          <w:spacing w:val="0"/>
          <w:sz w:val="28"/>
          <w:szCs w:val="28"/>
        </w:rPr>
        <w:t>деятельности администрации МО «Приморское городское поселение»</w:t>
      </w:r>
      <w:r w:rsidRPr="009C23A6">
        <w:rPr>
          <w:spacing w:val="0"/>
          <w:sz w:val="28"/>
          <w:szCs w:val="28"/>
        </w:rPr>
        <w:t>;</w:t>
      </w:r>
    </w:p>
    <w:p w:rsidR="00DF768E" w:rsidRPr="00A02F74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r w:rsidRPr="009C23A6">
        <w:rPr>
          <w:spacing w:val="0"/>
          <w:sz w:val="28"/>
          <w:szCs w:val="28"/>
        </w:rPr>
        <w:t xml:space="preserve">по разделу 0300 «Национальная безопасность и правоохранительная </w:t>
      </w:r>
      <w:r w:rsidR="00F31B05" w:rsidRPr="00A02F74">
        <w:rPr>
          <w:spacing w:val="0"/>
          <w:sz w:val="28"/>
          <w:szCs w:val="28"/>
        </w:rPr>
        <w:t>д</w:t>
      </w:r>
      <w:r w:rsidRPr="00A02F74">
        <w:rPr>
          <w:spacing w:val="0"/>
          <w:sz w:val="28"/>
          <w:szCs w:val="28"/>
        </w:rPr>
        <w:t>еятельность» расходы в сравнении с утвержденным бюджетом н</w:t>
      </w:r>
      <w:r w:rsidR="00F31B05" w:rsidRPr="00A02F74">
        <w:rPr>
          <w:spacing w:val="0"/>
          <w:sz w:val="28"/>
          <w:szCs w:val="28"/>
        </w:rPr>
        <w:t>а</w:t>
      </w:r>
      <w:r w:rsidRPr="00A02F74">
        <w:rPr>
          <w:bCs/>
          <w:spacing w:val="0"/>
          <w:sz w:val="28"/>
          <w:szCs w:val="28"/>
        </w:rPr>
        <w:t xml:space="preserve"> </w:t>
      </w:r>
      <w:r w:rsidR="003C2675" w:rsidRPr="00A02F74">
        <w:rPr>
          <w:bCs/>
          <w:spacing w:val="0"/>
          <w:sz w:val="28"/>
          <w:szCs w:val="28"/>
        </w:rPr>
        <w:t>2021</w:t>
      </w:r>
      <w:r w:rsidRPr="00A02F74">
        <w:rPr>
          <w:bCs/>
          <w:spacing w:val="0"/>
          <w:sz w:val="28"/>
          <w:szCs w:val="28"/>
        </w:rPr>
        <w:t xml:space="preserve"> год </w:t>
      </w:r>
      <w:r w:rsidR="00353FBA" w:rsidRPr="00A02F74">
        <w:rPr>
          <w:spacing w:val="0"/>
          <w:sz w:val="28"/>
          <w:szCs w:val="28"/>
        </w:rPr>
        <w:t>уменьши</w:t>
      </w:r>
      <w:r w:rsidRPr="00A02F74">
        <w:rPr>
          <w:spacing w:val="0"/>
          <w:sz w:val="28"/>
          <w:szCs w:val="28"/>
        </w:rPr>
        <w:t xml:space="preserve">лись на </w:t>
      </w:r>
      <w:r w:rsidR="00A02F74" w:rsidRPr="00A02F74">
        <w:rPr>
          <w:spacing w:val="0"/>
          <w:sz w:val="28"/>
          <w:szCs w:val="28"/>
        </w:rPr>
        <w:t>783,8</w:t>
      </w:r>
      <w:r w:rsidRPr="00A02F74">
        <w:rPr>
          <w:spacing w:val="0"/>
          <w:sz w:val="28"/>
          <w:szCs w:val="28"/>
        </w:rPr>
        <w:t xml:space="preserve"> </w:t>
      </w:r>
      <w:r w:rsidR="006462EA" w:rsidRPr="00A02F74">
        <w:rPr>
          <w:spacing w:val="0"/>
          <w:sz w:val="28"/>
          <w:szCs w:val="28"/>
        </w:rPr>
        <w:t>тыс.</w:t>
      </w:r>
      <w:r w:rsidR="00A04D2D" w:rsidRPr="00A02F74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="00A02F74" w:rsidRPr="00A02F74">
        <w:rPr>
          <w:spacing w:val="0"/>
          <w:sz w:val="28"/>
          <w:szCs w:val="28"/>
        </w:rPr>
        <w:t>,</w:t>
      </w:r>
      <w:r w:rsidR="00A02F74" w:rsidRPr="00A02F74">
        <w:rPr>
          <w:bCs/>
          <w:spacing w:val="0"/>
          <w:sz w:val="28"/>
          <w:szCs w:val="28"/>
        </w:rPr>
        <w:t xml:space="preserve"> </w:t>
      </w:r>
      <w:r w:rsidR="00A02F74" w:rsidRPr="00A02F74">
        <w:rPr>
          <w:spacing w:val="0"/>
          <w:sz w:val="28"/>
          <w:szCs w:val="28"/>
        </w:rPr>
        <w:t>на 2022 год - на 134,2</w:t>
      </w:r>
      <w:r w:rsidR="00A02F74" w:rsidRPr="00A02F74">
        <w:rPr>
          <w:bCs/>
          <w:spacing w:val="0"/>
          <w:sz w:val="28"/>
          <w:szCs w:val="28"/>
        </w:rPr>
        <w:t xml:space="preserve"> тыс.</w:t>
      </w:r>
      <w:r w:rsidR="00A02F74" w:rsidRPr="00A02F74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="00A02F74" w:rsidRPr="00A02F74">
        <w:rPr>
          <w:bCs/>
          <w:spacing w:val="0"/>
          <w:sz w:val="28"/>
          <w:szCs w:val="28"/>
        </w:rPr>
        <w:t xml:space="preserve"> </w:t>
      </w:r>
      <w:r w:rsidRPr="00A02F74">
        <w:rPr>
          <w:bCs/>
          <w:spacing w:val="0"/>
          <w:sz w:val="28"/>
          <w:szCs w:val="28"/>
        </w:rPr>
        <w:t>в связи</w:t>
      </w:r>
      <w:r w:rsidRPr="00A02F74">
        <w:rPr>
          <w:spacing w:val="0"/>
          <w:sz w:val="28"/>
          <w:szCs w:val="28"/>
        </w:rPr>
        <w:t xml:space="preserve"> с </w:t>
      </w:r>
      <w:r w:rsidR="00353FBA" w:rsidRPr="00A02F74">
        <w:rPr>
          <w:spacing w:val="0"/>
          <w:sz w:val="28"/>
          <w:szCs w:val="28"/>
        </w:rPr>
        <w:t>уменьшением</w:t>
      </w:r>
      <w:r w:rsidRPr="00A02F74">
        <w:rPr>
          <w:spacing w:val="0"/>
          <w:sz w:val="28"/>
          <w:szCs w:val="28"/>
        </w:rPr>
        <w:t xml:space="preserve"> расходов по обеспечению пожарной</w:t>
      </w:r>
      <w:r w:rsidRPr="00A02F74">
        <w:rPr>
          <w:bCs/>
          <w:spacing w:val="0"/>
          <w:sz w:val="28"/>
          <w:szCs w:val="28"/>
        </w:rPr>
        <w:t xml:space="preserve"> безопасности</w:t>
      </w:r>
      <w:r w:rsidR="00A02F74">
        <w:rPr>
          <w:bCs/>
          <w:spacing w:val="0"/>
          <w:sz w:val="28"/>
          <w:szCs w:val="28"/>
        </w:rPr>
        <w:t xml:space="preserve"> и безопасности дорожного движения</w:t>
      </w:r>
      <w:r w:rsidRPr="00A02F74">
        <w:rPr>
          <w:bCs/>
          <w:spacing w:val="0"/>
          <w:sz w:val="28"/>
          <w:szCs w:val="28"/>
        </w:rPr>
        <w:t xml:space="preserve"> в рамках </w:t>
      </w:r>
      <w:r w:rsidRPr="00A02F74">
        <w:rPr>
          <w:spacing w:val="0"/>
          <w:sz w:val="28"/>
          <w:szCs w:val="28"/>
        </w:rPr>
        <w:t>муниципальных программ;</w:t>
      </w:r>
    </w:p>
    <w:p w:rsidR="00DF768E" w:rsidRPr="00A02F74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r w:rsidRPr="00A02F74">
        <w:rPr>
          <w:spacing w:val="0"/>
          <w:sz w:val="28"/>
          <w:szCs w:val="28"/>
        </w:rPr>
        <w:t>по разделу 0400 «Национальная экономика»</w:t>
      </w:r>
      <w:r w:rsidRPr="00A02F74">
        <w:rPr>
          <w:bCs/>
          <w:spacing w:val="0"/>
          <w:sz w:val="28"/>
          <w:szCs w:val="28"/>
        </w:rPr>
        <w:t xml:space="preserve"> расходы на</w:t>
      </w:r>
      <w:r w:rsidRPr="00A02F74">
        <w:rPr>
          <w:spacing w:val="0"/>
          <w:sz w:val="28"/>
          <w:szCs w:val="28"/>
        </w:rPr>
        <w:t xml:space="preserve"> </w:t>
      </w:r>
      <w:r w:rsidR="003C2675" w:rsidRPr="00A02F74">
        <w:rPr>
          <w:spacing w:val="0"/>
          <w:sz w:val="28"/>
          <w:szCs w:val="28"/>
        </w:rPr>
        <w:t>2021</w:t>
      </w:r>
      <w:r w:rsidRPr="00A02F74">
        <w:rPr>
          <w:bCs/>
          <w:spacing w:val="0"/>
          <w:sz w:val="28"/>
          <w:szCs w:val="28"/>
        </w:rPr>
        <w:t xml:space="preserve"> год </w:t>
      </w:r>
      <w:r w:rsidR="00353FBA" w:rsidRPr="00A02F74">
        <w:rPr>
          <w:spacing w:val="0"/>
          <w:sz w:val="28"/>
          <w:szCs w:val="28"/>
        </w:rPr>
        <w:t>уменьшились</w:t>
      </w:r>
      <w:r w:rsidRPr="00A02F74">
        <w:rPr>
          <w:spacing w:val="0"/>
          <w:sz w:val="28"/>
          <w:szCs w:val="28"/>
        </w:rPr>
        <w:t xml:space="preserve"> на </w:t>
      </w:r>
      <w:r w:rsidR="004F5FB3">
        <w:rPr>
          <w:spacing w:val="0"/>
          <w:sz w:val="28"/>
          <w:szCs w:val="28"/>
        </w:rPr>
        <w:t>3 152,0</w:t>
      </w:r>
      <w:r w:rsidRPr="00A02F74">
        <w:rPr>
          <w:spacing w:val="0"/>
          <w:sz w:val="28"/>
          <w:szCs w:val="28"/>
        </w:rPr>
        <w:t xml:space="preserve"> </w:t>
      </w:r>
      <w:r w:rsidR="006462EA" w:rsidRPr="00A02F74">
        <w:rPr>
          <w:spacing w:val="0"/>
          <w:sz w:val="28"/>
          <w:szCs w:val="28"/>
        </w:rPr>
        <w:t>тыс.</w:t>
      </w:r>
      <w:r w:rsidRPr="00A02F74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Pr="00A02F74">
        <w:rPr>
          <w:bCs/>
          <w:spacing w:val="0"/>
          <w:sz w:val="28"/>
          <w:szCs w:val="28"/>
        </w:rPr>
        <w:t xml:space="preserve"> в связи </w:t>
      </w:r>
      <w:r w:rsidR="00F31B05" w:rsidRPr="00A02F74">
        <w:rPr>
          <w:spacing w:val="0"/>
          <w:sz w:val="28"/>
          <w:szCs w:val="28"/>
        </w:rPr>
        <w:t>с</w:t>
      </w:r>
      <w:r w:rsidRPr="00A02F74">
        <w:rPr>
          <w:spacing w:val="0"/>
          <w:sz w:val="28"/>
          <w:szCs w:val="28"/>
        </w:rPr>
        <w:t xml:space="preserve"> </w:t>
      </w:r>
      <w:r w:rsidR="00353FBA" w:rsidRPr="00A02F74">
        <w:rPr>
          <w:spacing w:val="0"/>
          <w:sz w:val="28"/>
          <w:szCs w:val="28"/>
        </w:rPr>
        <w:t>уменьшением</w:t>
      </w:r>
      <w:r w:rsidRPr="00A02F74">
        <w:rPr>
          <w:spacing w:val="0"/>
          <w:sz w:val="28"/>
          <w:szCs w:val="28"/>
        </w:rPr>
        <w:t xml:space="preserve"> расходов на </w:t>
      </w:r>
      <w:r w:rsidR="00CE2829" w:rsidRPr="00A02F74">
        <w:rPr>
          <w:spacing w:val="0"/>
          <w:sz w:val="28"/>
          <w:szCs w:val="28"/>
        </w:rPr>
        <w:t xml:space="preserve">реализацию мероприятий муниципальных программ по </w:t>
      </w:r>
      <w:r w:rsidRPr="00A02F74">
        <w:rPr>
          <w:spacing w:val="0"/>
          <w:sz w:val="28"/>
          <w:szCs w:val="28"/>
        </w:rPr>
        <w:t>ремонт</w:t>
      </w:r>
      <w:r w:rsidR="00CE2829" w:rsidRPr="00A02F74">
        <w:rPr>
          <w:spacing w:val="0"/>
          <w:sz w:val="28"/>
          <w:szCs w:val="28"/>
        </w:rPr>
        <w:t>у</w:t>
      </w:r>
      <w:r w:rsidRPr="00A02F74">
        <w:rPr>
          <w:bCs/>
          <w:spacing w:val="0"/>
          <w:sz w:val="28"/>
          <w:szCs w:val="28"/>
        </w:rPr>
        <w:t xml:space="preserve"> </w:t>
      </w:r>
      <w:r w:rsidR="00391F6C" w:rsidRPr="00A02F74">
        <w:rPr>
          <w:bCs/>
          <w:spacing w:val="0"/>
          <w:sz w:val="28"/>
          <w:szCs w:val="28"/>
        </w:rPr>
        <w:t>автомобильных дорог общего пользования муниципального значения</w:t>
      </w:r>
      <w:r w:rsidRPr="00A02F74">
        <w:rPr>
          <w:bCs/>
          <w:spacing w:val="0"/>
          <w:sz w:val="28"/>
          <w:szCs w:val="28"/>
        </w:rPr>
        <w:t>;</w:t>
      </w:r>
    </w:p>
    <w:p w:rsidR="00DF768E" w:rsidRPr="00A02F74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  <w:tab w:val="left" w:pos="1107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proofErr w:type="gramStart"/>
      <w:r w:rsidRPr="00A02F74">
        <w:rPr>
          <w:spacing w:val="0"/>
          <w:sz w:val="28"/>
          <w:szCs w:val="28"/>
        </w:rPr>
        <w:t xml:space="preserve">по разделу 0500 «Жилищно-коммунальное хозяйство» произошло </w:t>
      </w:r>
      <w:r w:rsidR="00353FBA" w:rsidRPr="00A02F74">
        <w:rPr>
          <w:spacing w:val="0"/>
          <w:sz w:val="28"/>
          <w:szCs w:val="28"/>
        </w:rPr>
        <w:t>уменьшение</w:t>
      </w:r>
      <w:r w:rsidRPr="00A02F74">
        <w:rPr>
          <w:spacing w:val="0"/>
          <w:sz w:val="28"/>
          <w:szCs w:val="28"/>
        </w:rPr>
        <w:t xml:space="preserve"> расходов в сравнении с утвержденным бюджетом на </w:t>
      </w:r>
      <w:r w:rsidR="003C2675" w:rsidRPr="00A02F74">
        <w:rPr>
          <w:spacing w:val="0"/>
          <w:sz w:val="28"/>
          <w:szCs w:val="28"/>
        </w:rPr>
        <w:t>2021</w:t>
      </w:r>
      <w:r w:rsidRPr="00A02F74">
        <w:rPr>
          <w:spacing w:val="0"/>
          <w:sz w:val="28"/>
          <w:szCs w:val="28"/>
        </w:rPr>
        <w:t xml:space="preserve"> год на </w:t>
      </w:r>
      <w:r w:rsidR="004F5FB3">
        <w:rPr>
          <w:spacing w:val="0"/>
          <w:sz w:val="28"/>
          <w:szCs w:val="28"/>
        </w:rPr>
        <w:t>7 198,5</w:t>
      </w:r>
      <w:r w:rsidRPr="00A02F74">
        <w:rPr>
          <w:spacing w:val="0"/>
          <w:sz w:val="28"/>
          <w:szCs w:val="28"/>
        </w:rPr>
        <w:t xml:space="preserve"> </w:t>
      </w:r>
      <w:r w:rsidR="006462EA" w:rsidRPr="00A02F74">
        <w:rPr>
          <w:spacing w:val="0"/>
          <w:sz w:val="28"/>
          <w:szCs w:val="28"/>
        </w:rPr>
        <w:t>тыс.</w:t>
      </w:r>
      <w:r w:rsidRPr="00A02F74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Pr="00A02F74">
        <w:rPr>
          <w:spacing w:val="0"/>
          <w:sz w:val="28"/>
          <w:szCs w:val="28"/>
        </w:rPr>
        <w:t xml:space="preserve">, на </w:t>
      </w:r>
      <w:r w:rsidR="003C2675" w:rsidRPr="00A02F74">
        <w:rPr>
          <w:spacing w:val="0"/>
          <w:sz w:val="28"/>
          <w:szCs w:val="28"/>
        </w:rPr>
        <w:t>2022</w:t>
      </w:r>
      <w:r w:rsidRPr="00A02F74">
        <w:rPr>
          <w:spacing w:val="0"/>
          <w:sz w:val="28"/>
          <w:szCs w:val="28"/>
        </w:rPr>
        <w:t xml:space="preserve"> год на </w:t>
      </w:r>
      <w:r w:rsidR="00A02F74" w:rsidRPr="00A02F74">
        <w:rPr>
          <w:spacing w:val="0"/>
          <w:sz w:val="28"/>
          <w:szCs w:val="28"/>
        </w:rPr>
        <w:t>3 0</w:t>
      </w:r>
      <w:r w:rsidR="004F5FB3">
        <w:rPr>
          <w:spacing w:val="0"/>
          <w:sz w:val="28"/>
          <w:szCs w:val="28"/>
        </w:rPr>
        <w:t>6</w:t>
      </w:r>
      <w:r w:rsidR="00A02F74" w:rsidRPr="00A02F74">
        <w:rPr>
          <w:spacing w:val="0"/>
          <w:sz w:val="28"/>
          <w:szCs w:val="28"/>
        </w:rPr>
        <w:t>1,1</w:t>
      </w:r>
      <w:r w:rsidRPr="00A02F74">
        <w:rPr>
          <w:spacing w:val="0"/>
          <w:sz w:val="28"/>
          <w:szCs w:val="28"/>
        </w:rPr>
        <w:t xml:space="preserve"> </w:t>
      </w:r>
      <w:r w:rsidR="006462EA" w:rsidRPr="00A02F74">
        <w:rPr>
          <w:spacing w:val="0"/>
          <w:sz w:val="28"/>
          <w:szCs w:val="28"/>
        </w:rPr>
        <w:t>тыс.</w:t>
      </w:r>
      <w:r w:rsidR="00637728" w:rsidRPr="00A02F74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Pr="00A02F74">
        <w:rPr>
          <w:spacing w:val="0"/>
          <w:sz w:val="28"/>
          <w:szCs w:val="28"/>
        </w:rPr>
        <w:t xml:space="preserve">, что связано с </w:t>
      </w:r>
      <w:r w:rsidR="00353FBA" w:rsidRPr="00A02F74">
        <w:rPr>
          <w:spacing w:val="0"/>
          <w:sz w:val="28"/>
          <w:szCs w:val="28"/>
        </w:rPr>
        <w:t>уменьшением</w:t>
      </w:r>
      <w:r w:rsidR="00391F6C" w:rsidRPr="00A02F74">
        <w:rPr>
          <w:spacing w:val="0"/>
          <w:sz w:val="28"/>
          <w:szCs w:val="28"/>
        </w:rPr>
        <w:t xml:space="preserve"> </w:t>
      </w:r>
      <w:r w:rsidRPr="00A02F74">
        <w:rPr>
          <w:spacing w:val="0"/>
          <w:sz w:val="28"/>
          <w:szCs w:val="28"/>
        </w:rPr>
        <w:t xml:space="preserve">расходов </w:t>
      </w:r>
      <w:r w:rsidR="00CE2829" w:rsidRPr="00A02F74">
        <w:rPr>
          <w:spacing w:val="0"/>
          <w:sz w:val="28"/>
          <w:szCs w:val="28"/>
        </w:rPr>
        <w:t xml:space="preserve">в рамках муниципальных программ </w:t>
      </w:r>
      <w:r w:rsidRPr="00A02F74">
        <w:rPr>
          <w:spacing w:val="0"/>
          <w:sz w:val="28"/>
          <w:szCs w:val="28"/>
        </w:rPr>
        <w:t xml:space="preserve">на </w:t>
      </w:r>
      <w:r w:rsidR="00CE2829" w:rsidRPr="00A02F74">
        <w:rPr>
          <w:spacing w:val="0"/>
          <w:sz w:val="28"/>
          <w:szCs w:val="28"/>
        </w:rPr>
        <w:t>содержание</w:t>
      </w:r>
      <w:r w:rsidRPr="00A02F74">
        <w:rPr>
          <w:spacing w:val="0"/>
          <w:sz w:val="28"/>
          <w:szCs w:val="28"/>
        </w:rPr>
        <w:t xml:space="preserve"> </w:t>
      </w:r>
      <w:r w:rsidR="00CE2829" w:rsidRPr="00A02F74">
        <w:rPr>
          <w:spacing w:val="0"/>
          <w:sz w:val="28"/>
          <w:szCs w:val="28"/>
        </w:rPr>
        <w:t>муниципального жилищного фонда</w:t>
      </w:r>
      <w:r w:rsidR="00353FBA" w:rsidRPr="00A02F74">
        <w:rPr>
          <w:spacing w:val="0"/>
          <w:sz w:val="28"/>
          <w:szCs w:val="28"/>
        </w:rPr>
        <w:t>, объектов коммунального хозяйства</w:t>
      </w:r>
      <w:r w:rsidR="00CE2829" w:rsidRPr="00A02F74">
        <w:rPr>
          <w:spacing w:val="0"/>
          <w:sz w:val="28"/>
          <w:szCs w:val="28"/>
        </w:rPr>
        <w:t xml:space="preserve"> и благоустройства территории МО «Приморское городское поселение»</w:t>
      </w:r>
      <w:r w:rsidRPr="00A02F74">
        <w:rPr>
          <w:spacing w:val="0"/>
          <w:sz w:val="28"/>
          <w:szCs w:val="28"/>
        </w:rPr>
        <w:t>;</w:t>
      </w:r>
      <w:proofErr w:type="gramEnd"/>
    </w:p>
    <w:p w:rsidR="00DF768E" w:rsidRDefault="00DF768E" w:rsidP="00353FBA">
      <w:pPr>
        <w:pStyle w:val="2"/>
        <w:numPr>
          <w:ilvl w:val="0"/>
          <w:numId w:val="9"/>
        </w:numPr>
        <w:shd w:val="clear" w:color="auto" w:fill="auto"/>
        <w:tabs>
          <w:tab w:val="left" w:pos="993"/>
          <w:tab w:val="left" w:pos="1040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proofErr w:type="gramStart"/>
      <w:r w:rsidRPr="00A02F74">
        <w:rPr>
          <w:spacing w:val="0"/>
          <w:sz w:val="28"/>
          <w:szCs w:val="28"/>
        </w:rPr>
        <w:lastRenderedPageBreak/>
        <w:t xml:space="preserve">по разделу 0700 «Образование» произошло </w:t>
      </w:r>
      <w:r w:rsidR="00353FBA" w:rsidRPr="00A02F74">
        <w:rPr>
          <w:spacing w:val="0"/>
          <w:sz w:val="28"/>
          <w:szCs w:val="28"/>
        </w:rPr>
        <w:t>уменьшение</w:t>
      </w:r>
      <w:r w:rsidRPr="00A02F74">
        <w:rPr>
          <w:spacing w:val="0"/>
          <w:sz w:val="28"/>
          <w:szCs w:val="28"/>
        </w:rPr>
        <w:t xml:space="preserve"> расходов в </w:t>
      </w:r>
      <w:r w:rsidR="00264379" w:rsidRPr="00A02F74">
        <w:rPr>
          <w:spacing w:val="0"/>
          <w:sz w:val="28"/>
          <w:szCs w:val="28"/>
        </w:rPr>
        <w:t>с</w:t>
      </w:r>
      <w:r w:rsidRPr="00A02F74">
        <w:rPr>
          <w:spacing w:val="0"/>
          <w:sz w:val="28"/>
          <w:szCs w:val="28"/>
        </w:rPr>
        <w:t xml:space="preserve">равнении с утвержденным бюджетом на </w:t>
      </w:r>
      <w:r w:rsidR="003C2675" w:rsidRPr="00A02F74">
        <w:rPr>
          <w:spacing w:val="0"/>
          <w:sz w:val="28"/>
          <w:szCs w:val="28"/>
        </w:rPr>
        <w:t>2021</w:t>
      </w:r>
      <w:r w:rsidRPr="00A02F74">
        <w:rPr>
          <w:spacing w:val="0"/>
          <w:sz w:val="28"/>
          <w:szCs w:val="28"/>
        </w:rPr>
        <w:t xml:space="preserve"> год </w:t>
      </w:r>
      <w:r w:rsidR="00A02F74" w:rsidRPr="00A02F74">
        <w:rPr>
          <w:spacing w:val="0"/>
          <w:sz w:val="28"/>
          <w:szCs w:val="28"/>
        </w:rPr>
        <w:t>и</w:t>
      </w:r>
      <w:r w:rsidR="00CE2829" w:rsidRPr="00A02F74">
        <w:rPr>
          <w:spacing w:val="0"/>
          <w:sz w:val="28"/>
          <w:szCs w:val="28"/>
        </w:rPr>
        <w:t xml:space="preserve"> </w:t>
      </w:r>
      <w:r w:rsidR="003C2675" w:rsidRPr="00A02F74">
        <w:rPr>
          <w:spacing w:val="0"/>
          <w:sz w:val="28"/>
          <w:szCs w:val="28"/>
        </w:rPr>
        <w:t>2022</w:t>
      </w:r>
      <w:r w:rsidR="00CE2829" w:rsidRPr="00A02F74">
        <w:rPr>
          <w:spacing w:val="0"/>
          <w:sz w:val="28"/>
          <w:szCs w:val="28"/>
        </w:rPr>
        <w:t xml:space="preserve"> год на </w:t>
      </w:r>
      <w:r w:rsidR="00A02F74" w:rsidRPr="00A02F74">
        <w:rPr>
          <w:spacing w:val="0"/>
          <w:sz w:val="28"/>
          <w:szCs w:val="28"/>
        </w:rPr>
        <w:t>476,6</w:t>
      </w:r>
      <w:r w:rsidR="00CE2829" w:rsidRPr="00A02F74">
        <w:rPr>
          <w:bCs/>
          <w:spacing w:val="0"/>
          <w:sz w:val="28"/>
          <w:szCs w:val="28"/>
        </w:rPr>
        <w:t xml:space="preserve"> </w:t>
      </w:r>
      <w:r w:rsidR="006462EA" w:rsidRPr="00A02F74">
        <w:rPr>
          <w:bCs/>
          <w:spacing w:val="0"/>
          <w:sz w:val="28"/>
          <w:szCs w:val="28"/>
        </w:rPr>
        <w:t>тыс.</w:t>
      </w:r>
      <w:r w:rsidR="00CE2829" w:rsidRPr="00A02F74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="00305649" w:rsidRPr="00A02F74">
        <w:rPr>
          <w:spacing w:val="0"/>
          <w:sz w:val="28"/>
          <w:szCs w:val="28"/>
        </w:rPr>
        <w:t>,</w:t>
      </w:r>
      <w:r w:rsidR="00A02F74" w:rsidRPr="00A02F74">
        <w:rPr>
          <w:spacing w:val="0"/>
          <w:sz w:val="28"/>
          <w:szCs w:val="28"/>
        </w:rPr>
        <w:t xml:space="preserve"> ежегодно,</w:t>
      </w:r>
      <w:r w:rsidR="00CE2829" w:rsidRPr="00A02F74">
        <w:rPr>
          <w:bCs/>
          <w:spacing w:val="0"/>
          <w:sz w:val="28"/>
          <w:szCs w:val="28"/>
        </w:rPr>
        <w:t xml:space="preserve"> в связи </w:t>
      </w:r>
      <w:r w:rsidR="00CE2829" w:rsidRPr="00A02F74">
        <w:rPr>
          <w:spacing w:val="0"/>
          <w:sz w:val="28"/>
          <w:szCs w:val="28"/>
        </w:rPr>
        <w:t xml:space="preserve">с </w:t>
      </w:r>
      <w:r w:rsidR="00A02F74" w:rsidRPr="00A02F74">
        <w:rPr>
          <w:spacing w:val="0"/>
          <w:sz w:val="28"/>
          <w:szCs w:val="28"/>
        </w:rPr>
        <w:t xml:space="preserve">экономией в результате </w:t>
      </w:r>
      <w:r w:rsidR="00353FBA" w:rsidRPr="00A02F74">
        <w:rPr>
          <w:spacing w:val="0"/>
          <w:sz w:val="28"/>
          <w:szCs w:val="28"/>
        </w:rPr>
        <w:t>реализаци</w:t>
      </w:r>
      <w:r w:rsidR="00A02F74" w:rsidRPr="00A02F74">
        <w:rPr>
          <w:spacing w:val="0"/>
          <w:sz w:val="28"/>
          <w:szCs w:val="28"/>
        </w:rPr>
        <w:t>и</w:t>
      </w:r>
      <w:r w:rsidR="00353FBA" w:rsidRPr="00A02F74">
        <w:rPr>
          <w:spacing w:val="0"/>
          <w:sz w:val="28"/>
          <w:szCs w:val="28"/>
        </w:rPr>
        <w:t xml:space="preserve"> мероприятий </w:t>
      </w:r>
      <w:r w:rsidRPr="00A02F74">
        <w:rPr>
          <w:spacing w:val="0"/>
          <w:sz w:val="28"/>
          <w:szCs w:val="28"/>
        </w:rPr>
        <w:t xml:space="preserve">в сфере молодежной </w:t>
      </w:r>
      <w:r w:rsidR="00F31B05" w:rsidRPr="00A02F74">
        <w:rPr>
          <w:spacing w:val="0"/>
          <w:sz w:val="28"/>
          <w:szCs w:val="28"/>
        </w:rPr>
        <w:t>поли</w:t>
      </w:r>
      <w:r w:rsidRPr="00A02F74">
        <w:rPr>
          <w:spacing w:val="0"/>
          <w:sz w:val="28"/>
          <w:szCs w:val="28"/>
        </w:rPr>
        <w:t>тики</w:t>
      </w:r>
      <w:r w:rsidR="00CE2829" w:rsidRPr="00A02F74">
        <w:rPr>
          <w:spacing w:val="0"/>
          <w:sz w:val="28"/>
          <w:szCs w:val="28"/>
        </w:rPr>
        <w:t xml:space="preserve"> по организации временного трудоустройства несовершеннолетних граждан в возрасте от 14 до 18 лет в свободное от учебы время</w:t>
      </w:r>
      <w:r w:rsidR="00353FBA" w:rsidRPr="00A02F74">
        <w:rPr>
          <w:spacing w:val="0"/>
          <w:sz w:val="28"/>
          <w:szCs w:val="28"/>
        </w:rPr>
        <w:t xml:space="preserve"> в рамках областных программ</w:t>
      </w:r>
      <w:r w:rsidR="00A02F74">
        <w:rPr>
          <w:spacing w:val="0"/>
          <w:sz w:val="28"/>
          <w:szCs w:val="28"/>
        </w:rPr>
        <w:t>.</w:t>
      </w:r>
      <w:proofErr w:type="gramEnd"/>
    </w:p>
    <w:p w:rsidR="004F5FB3" w:rsidRDefault="004F5FB3" w:rsidP="004F5FB3">
      <w:pPr>
        <w:pStyle w:val="2"/>
        <w:numPr>
          <w:ilvl w:val="0"/>
          <w:numId w:val="9"/>
        </w:numPr>
        <w:shd w:val="clear" w:color="auto" w:fill="auto"/>
        <w:tabs>
          <w:tab w:val="left" w:pos="993"/>
          <w:tab w:val="left" w:pos="1040"/>
        </w:tabs>
        <w:spacing w:line="326" w:lineRule="exact"/>
        <w:ind w:left="0" w:right="20" w:firstLine="567"/>
        <w:jc w:val="both"/>
        <w:rPr>
          <w:spacing w:val="0"/>
          <w:sz w:val="28"/>
          <w:szCs w:val="28"/>
        </w:rPr>
      </w:pPr>
      <w:r w:rsidRPr="00A02F74">
        <w:rPr>
          <w:spacing w:val="0"/>
          <w:sz w:val="28"/>
          <w:szCs w:val="28"/>
        </w:rPr>
        <w:t xml:space="preserve">по разделу </w:t>
      </w:r>
      <w:r>
        <w:rPr>
          <w:spacing w:val="0"/>
          <w:sz w:val="28"/>
          <w:szCs w:val="28"/>
        </w:rPr>
        <w:t>13</w:t>
      </w:r>
      <w:r w:rsidRPr="00A02F74">
        <w:rPr>
          <w:spacing w:val="0"/>
          <w:sz w:val="28"/>
          <w:szCs w:val="28"/>
        </w:rPr>
        <w:t>00 «</w:t>
      </w:r>
      <w:r w:rsidRPr="004F5FB3">
        <w:rPr>
          <w:spacing w:val="0"/>
          <w:sz w:val="28"/>
          <w:szCs w:val="28"/>
        </w:rPr>
        <w:t>Обслуживание государственного и муниципального долга</w:t>
      </w:r>
      <w:r w:rsidRPr="00A02F74">
        <w:rPr>
          <w:spacing w:val="0"/>
          <w:sz w:val="28"/>
          <w:szCs w:val="28"/>
        </w:rPr>
        <w:t xml:space="preserve">» произошло уменьшение расходов в сравнении с утвержденным бюджетом на 2021 год и 2022 год на </w:t>
      </w:r>
      <w:r w:rsidR="002D7E63">
        <w:rPr>
          <w:spacing w:val="0"/>
          <w:sz w:val="28"/>
          <w:szCs w:val="28"/>
        </w:rPr>
        <w:t>9</w:t>
      </w:r>
      <w:r>
        <w:rPr>
          <w:spacing w:val="0"/>
          <w:sz w:val="28"/>
          <w:szCs w:val="28"/>
        </w:rPr>
        <w:t>0,0</w:t>
      </w:r>
      <w:r w:rsidRPr="00A02F74">
        <w:rPr>
          <w:bCs/>
          <w:spacing w:val="0"/>
          <w:sz w:val="28"/>
          <w:szCs w:val="28"/>
        </w:rPr>
        <w:t xml:space="preserve"> тыс.</w:t>
      </w:r>
      <w:r w:rsidRPr="00A02F7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рублей</w:t>
      </w:r>
      <w:r w:rsidRPr="00A02F74">
        <w:rPr>
          <w:spacing w:val="0"/>
          <w:sz w:val="28"/>
          <w:szCs w:val="28"/>
        </w:rPr>
        <w:t>, ежегодно,</w:t>
      </w:r>
      <w:r>
        <w:rPr>
          <w:spacing w:val="0"/>
          <w:sz w:val="28"/>
          <w:szCs w:val="28"/>
        </w:rPr>
        <w:t xml:space="preserve"> обусловлено сокращением планируемого объема кредитов.</w:t>
      </w:r>
    </w:p>
    <w:p w:rsidR="004F5FB3" w:rsidRPr="003450E7" w:rsidRDefault="004F5FB3" w:rsidP="004F5FB3">
      <w:pPr>
        <w:pStyle w:val="a3"/>
        <w:jc w:val="center"/>
        <w:rPr>
          <w:sz w:val="28"/>
          <w:szCs w:val="28"/>
        </w:rPr>
      </w:pPr>
    </w:p>
    <w:p w:rsidR="00320A7F" w:rsidRPr="00320A7F" w:rsidRDefault="00A02F74" w:rsidP="00A02F74">
      <w:pPr>
        <w:ind w:firstLine="567"/>
        <w:jc w:val="both"/>
        <w:rPr>
          <w:sz w:val="28"/>
          <w:szCs w:val="28"/>
        </w:rPr>
      </w:pPr>
      <w:r w:rsidRPr="00320A7F">
        <w:rPr>
          <w:sz w:val="28"/>
          <w:szCs w:val="28"/>
        </w:rPr>
        <w:t xml:space="preserve">При общем </w:t>
      </w:r>
      <w:r w:rsidR="00320A7F" w:rsidRPr="00320A7F">
        <w:rPr>
          <w:sz w:val="28"/>
          <w:szCs w:val="28"/>
        </w:rPr>
        <w:t>уменьшении объема расходов</w:t>
      </w:r>
      <w:r w:rsidRPr="00320A7F">
        <w:rPr>
          <w:sz w:val="28"/>
          <w:szCs w:val="28"/>
        </w:rPr>
        <w:t xml:space="preserve">, наблюдается рост </w:t>
      </w:r>
      <w:r w:rsidR="00320A7F" w:rsidRPr="00320A7F">
        <w:rPr>
          <w:sz w:val="28"/>
          <w:szCs w:val="28"/>
        </w:rPr>
        <w:t>расходов:</w:t>
      </w:r>
    </w:p>
    <w:p w:rsidR="00842DE1" w:rsidRDefault="00842DE1" w:rsidP="00842DE1">
      <w:pPr>
        <w:pStyle w:val="2"/>
        <w:numPr>
          <w:ilvl w:val="0"/>
          <w:numId w:val="10"/>
        </w:numPr>
        <w:shd w:val="clear" w:color="auto" w:fill="auto"/>
        <w:tabs>
          <w:tab w:val="left" w:pos="993"/>
        </w:tabs>
        <w:spacing w:line="326" w:lineRule="exact"/>
        <w:ind w:left="0" w:right="20" w:firstLine="567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в 2022 году по разделу </w:t>
      </w:r>
      <w:r w:rsidRPr="003450E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3450E7">
        <w:rPr>
          <w:sz w:val="28"/>
          <w:szCs w:val="28"/>
        </w:rPr>
        <w:t>00 «</w:t>
      </w:r>
      <w:r>
        <w:rPr>
          <w:sz w:val="28"/>
          <w:szCs w:val="28"/>
        </w:rPr>
        <w:t>Национальная экономика</w:t>
      </w:r>
      <w:r w:rsidRPr="003450E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увеличиваются </w:t>
      </w:r>
      <w:r w:rsidRPr="003450E7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в </w:t>
      </w:r>
      <w:r w:rsidRPr="003450E7">
        <w:rPr>
          <w:bCs/>
          <w:sz w:val="28"/>
          <w:szCs w:val="28"/>
        </w:rPr>
        <w:t>связи</w:t>
      </w:r>
      <w:r w:rsidRPr="003450E7">
        <w:rPr>
          <w:sz w:val="28"/>
          <w:szCs w:val="28"/>
        </w:rPr>
        <w:t xml:space="preserve"> с </w:t>
      </w:r>
      <w:r w:rsidRPr="00094B1E">
        <w:rPr>
          <w:bCs/>
          <w:sz w:val="28"/>
          <w:szCs w:val="28"/>
        </w:rPr>
        <w:t xml:space="preserve">увеличением </w:t>
      </w:r>
      <w:r>
        <w:rPr>
          <w:bCs/>
          <w:sz w:val="28"/>
          <w:szCs w:val="28"/>
        </w:rPr>
        <w:t>объемов ремонта</w:t>
      </w:r>
      <w:r w:rsidRPr="00094B1E">
        <w:rPr>
          <w:bCs/>
          <w:sz w:val="28"/>
          <w:szCs w:val="28"/>
        </w:rPr>
        <w:t xml:space="preserve"> дорожного покрытия автомобильных дорог</w:t>
      </w:r>
      <w:r>
        <w:rPr>
          <w:bCs/>
          <w:sz w:val="28"/>
          <w:szCs w:val="28"/>
        </w:rPr>
        <w:t>;</w:t>
      </w:r>
    </w:p>
    <w:p w:rsidR="00320A7F" w:rsidRPr="0027601D" w:rsidRDefault="00DF768E" w:rsidP="00320A7F">
      <w:pPr>
        <w:pStyle w:val="2"/>
        <w:numPr>
          <w:ilvl w:val="0"/>
          <w:numId w:val="10"/>
        </w:numPr>
        <w:shd w:val="clear" w:color="auto" w:fill="auto"/>
        <w:tabs>
          <w:tab w:val="left" w:pos="993"/>
        </w:tabs>
        <w:spacing w:line="326" w:lineRule="exact"/>
        <w:ind w:left="0" w:right="20" w:firstLine="567"/>
        <w:jc w:val="both"/>
        <w:rPr>
          <w:sz w:val="28"/>
          <w:szCs w:val="28"/>
        </w:rPr>
      </w:pPr>
      <w:proofErr w:type="gramStart"/>
      <w:r w:rsidRPr="00320A7F">
        <w:rPr>
          <w:spacing w:val="0"/>
          <w:sz w:val="28"/>
          <w:szCs w:val="28"/>
        </w:rPr>
        <w:t xml:space="preserve">по разделу 0800 «Культура, кинематография» </w:t>
      </w:r>
      <w:r w:rsidR="00320A7F" w:rsidRPr="00320A7F">
        <w:rPr>
          <w:spacing w:val="0"/>
          <w:sz w:val="28"/>
          <w:szCs w:val="28"/>
        </w:rPr>
        <w:t>планируется увеличение расходной части</w:t>
      </w:r>
      <w:r w:rsidRPr="00320A7F">
        <w:rPr>
          <w:spacing w:val="0"/>
          <w:sz w:val="28"/>
          <w:szCs w:val="28"/>
        </w:rPr>
        <w:t xml:space="preserve"> в сравнении с утвержденным бюджетом на </w:t>
      </w:r>
      <w:r w:rsidR="003C2675" w:rsidRPr="00320A7F">
        <w:rPr>
          <w:spacing w:val="0"/>
          <w:sz w:val="28"/>
          <w:szCs w:val="28"/>
        </w:rPr>
        <w:t>2021</w:t>
      </w:r>
      <w:r w:rsidRPr="00320A7F">
        <w:rPr>
          <w:spacing w:val="0"/>
          <w:sz w:val="28"/>
          <w:szCs w:val="28"/>
        </w:rPr>
        <w:t xml:space="preserve"> год на </w:t>
      </w:r>
      <w:r w:rsidR="00320A7F" w:rsidRPr="00320A7F">
        <w:rPr>
          <w:spacing w:val="0"/>
          <w:sz w:val="28"/>
          <w:szCs w:val="28"/>
        </w:rPr>
        <w:t>714,5</w:t>
      </w:r>
      <w:r w:rsidRPr="00320A7F">
        <w:rPr>
          <w:bCs/>
          <w:spacing w:val="0"/>
          <w:sz w:val="28"/>
          <w:szCs w:val="28"/>
        </w:rPr>
        <w:t xml:space="preserve"> </w:t>
      </w:r>
      <w:r w:rsidR="006462EA" w:rsidRPr="00320A7F">
        <w:rPr>
          <w:bCs/>
          <w:spacing w:val="0"/>
          <w:sz w:val="28"/>
          <w:szCs w:val="28"/>
        </w:rPr>
        <w:t>тыс.</w:t>
      </w:r>
      <w:r w:rsidRPr="00320A7F">
        <w:rPr>
          <w:bCs/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Pr="00320A7F">
        <w:rPr>
          <w:spacing w:val="0"/>
          <w:sz w:val="28"/>
          <w:szCs w:val="28"/>
        </w:rPr>
        <w:t xml:space="preserve">, на </w:t>
      </w:r>
      <w:r w:rsidR="003C2675" w:rsidRPr="00320A7F">
        <w:rPr>
          <w:spacing w:val="0"/>
          <w:sz w:val="28"/>
          <w:szCs w:val="28"/>
        </w:rPr>
        <w:t>2022</w:t>
      </w:r>
      <w:r w:rsidR="00CE2829" w:rsidRPr="00320A7F">
        <w:rPr>
          <w:spacing w:val="0"/>
          <w:sz w:val="28"/>
          <w:szCs w:val="28"/>
        </w:rPr>
        <w:t xml:space="preserve"> год - на </w:t>
      </w:r>
      <w:r w:rsidR="00264379" w:rsidRPr="00320A7F">
        <w:rPr>
          <w:spacing w:val="0"/>
          <w:sz w:val="28"/>
          <w:szCs w:val="28"/>
        </w:rPr>
        <w:t>1</w:t>
      </w:r>
      <w:r w:rsidR="00320A7F" w:rsidRPr="00320A7F">
        <w:rPr>
          <w:spacing w:val="0"/>
          <w:sz w:val="28"/>
          <w:szCs w:val="28"/>
        </w:rPr>
        <w:t> 165,3</w:t>
      </w:r>
      <w:r w:rsidR="00CE2829" w:rsidRPr="00320A7F">
        <w:rPr>
          <w:bCs/>
          <w:spacing w:val="0"/>
          <w:sz w:val="28"/>
          <w:szCs w:val="28"/>
        </w:rPr>
        <w:t xml:space="preserve"> </w:t>
      </w:r>
      <w:r w:rsidR="006462EA" w:rsidRPr="00320A7F">
        <w:rPr>
          <w:bCs/>
          <w:spacing w:val="0"/>
          <w:sz w:val="28"/>
          <w:szCs w:val="28"/>
        </w:rPr>
        <w:t>тыс.</w:t>
      </w:r>
      <w:r w:rsidR="00CE2829" w:rsidRPr="00320A7F">
        <w:rPr>
          <w:spacing w:val="0"/>
          <w:sz w:val="28"/>
          <w:szCs w:val="28"/>
        </w:rPr>
        <w:t xml:space="preserve"> </w:t>
      </w:r>
      <w:r w:rsidR="00262876">
        <w:rPr>
          <w:spacing w:val="0"/>
          <w:sz w:val="28"/>
          <w:szCs w:val="28"/>
        </w:rPr>
        <w:t>рублей</w:t>
      </w:r>
      <w:r w:rsidR="00320A7F" w:rsidRPr="00320A7F">
        <w:rPr>
          <w:spacing w:val="0"/>
          <w:sz w:val="28"/>
          <w:szCs w:val="28"/>
        </w:rPr>
        <w:t>, это объясняется направлением дополнительного финансирования</w:t>
      </w:r>
      <w:r w:rsidR="00CE2829" w:rsidRPr="00320A7F">
        <w:rPr>
          <w:bCs/>
          <w:spacing w:val="0"/>
          <w:sz w:val="28"/>
          <w:szCs w:val="28"/>
        </w:rPr>
        <w:t xml:space="preserve"> </w:t>
      </w:r>
      <w:r w:rsidR="00320A7F" w:rsidRPr="00320A7F">
        <w:rPr>
          <w:bCs/>
          <w:spacing w:val="0"/>
          <w:sz w:val="28"/>
          <w:szCs w:val="28"/>
        </w:rPr>
        <w:t xml:space="preserve">на </w:t>
      </w:r>
      <w:r w:rsidR="00320A7F" w:rsidRPr="00320A7F">
        <w:rPr>
          <w:sz w:val="28"/>
          <w:szCs w:val="28"/>
        </w:rPr>
        <w:t>выполнение требований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на софинансирование</w:t>
      </w:r>
      <w:proofErr w:type="gramEnd"/>
      <w:r w:rsidR="00320A7F" w:rsidRPr="00320A7F">
        <w:rPr>
          <w:sz w:val="28"/>
          <w:szCs w:val="28"/>
        </w:rPr>
        <w:t xml:space="preserve"> обеспечения стимулирующих выплат работникам учреждений культ</w:t>
      </w:r>
      <w:r w:rsidR="00320A7F" w:rsidRPr="0027601D">
        <w:rPr>
          <w:sz w:val="28"/>
          <w:szCs w:val="28"/>
        </w:rPr>
        <w:t>уры</w:t>
      </w:r>
      <w:r w:rsidR="00320A7F">
        <w:rPr>
          <w:sz w:val="28"/>
          <w:szCs w:val="28"/>
        </w:rPr>
        <w:t xml:space="preserve"> на доведение среднемесячной заработной платы</w:t>
      </w:r>
      <w:r w:rsidR="00320A7F" w:rsidRPr="0027601D">
        <w:rPr>
          <w:sz w:val="28"/>
          <w:szCs w:val="28"/>
        </w:rPr>
        <w:t xml:space="preserve"> в размере </w:t>
      </w:r>
      <w:r w:rsidR="00320A7F" w:rsidRPr="00E60F21">
        <w:rPr>
          <w:sz w:val="28"/>
          <w:szCs w:val="28"/>
        </w:rPr>
        <w:t xml:space="preserve">42 500,00 </w:t>
      </w:r>
      <w:r w:rsidR="00320A7F" w:rsidRPr="0027601D">
        <w:rPr>
          <w:sz w:val="28"/>
          <w:szCs w:val="28"/>
        </w:rPr>
        <w:t xml:space="preserve"> рублей.</w:t>
      </w:r>
    </w:p>
    <w:p w:rsidR="009C23A6" w:rsidRPr="003450E7" w:rsidRDefault="009C23A6" w:rsidP="009C23A6">
      <w:pPr>
        <w:numPr>
          <w:ilvl w:val="0"/>
          <w:numId w:val="10"/>
        </w:numPr>
        <w:tabs>
          <w:tab w:val="left" w:pos="993"/>
          <w:tab w:val="left" w:pos="1143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 w:rsidRPr="003450E7">
        <w:rPr>
          <w:sz w:val="28"/>
          <w:szCs w:val="28"/>
        </w:rPr>
        <w:t>по разделу 1000 «</w:t>
      </w:r>
      <w:r w:rsidRPr="003450E7">
        <w:rPr>
          <w:spacing w:val="-10"/>
          <w:sz w:val="28"/>
          <w:szCs w:val="28"/>
        </w:rPr>
        <w:t>Социальная политика</w:t>
      </w:r>
      <w:r w:rsidRPr="003450E7">
        <w:rPr>
          <w:sz w:val="28"/>
          <w:szCs w:val="28"/>
        </w:rPr>
        <w:t xml:space="preserve">» расходы увеличились </w:t>
      </w:r>
      <w:r w:rsidR="003450E7" w:rsidRPr="003450E7">
        <w:rPr>
          <w:sz w:val="28"/>
          <w:szCs w:val="28"/>
        </w:rPr>
        <w:t>на 2021 год и 2022 год на 527,4</w:t>
      </w:r>
      <w:r w:rsidR="00374467">
        <w:rPr>
          <w:sz w:val="28"/>
          <w:szCs w:val="28"/>
        </w:rPr>
        <w:t xml:space="preserve"> </w:t>
      </w:r>
      <w:r w:rsidR="003450E7" w:rsidRPr="003450E7">
        <w:rPr>
          <w:bCs/>
          <w:sz w:val="28"/>
          <w:szCs w:val="28"/>
        </w:rPr>
        <w:t>тыс.</w:t>
      </w:r>
      <w:r w:rsidR="003450E7" w:rsidRPr="003450E7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="003450E7" w:rsidRPr="003450E7">
        <w:rPr>
          <w:sz w:val="28"/>
          <w:szCs w:val="28"/>
        </w:rPr>
        <w:t>, ежегодно</w:t>
      </w:r>
      <w:r w:rsidRPr="003450E7">
        <w:rPr>
          <w:sz w:val="28"/>
          <w:szCs w:val="28"/>
        </w:rPr>
        <w:t xml:space="preserve">, </w:t>
      </w:r>
      <w:r w:rsidRPr="003450E7">
        <w:rPr>
          <w:bCs/>
          <w:sz w:val="28"/>
          <w:szCs w:val="28"/>
        </w:rPr>
        <w:t>в связи</w:t>
      </w:r>
      <w:r w:rsidRPr="003450E7">
        <w:rPr>
          <w:sz w:val="28"/>
          <w:szCs w:val="28"/>
        </w:rPr>
        <w:t xml:space="preserve"> с </w:t>
      </w:r>
      <w:r w:rsidR="003450E7" w:rsidRPr="003450E7">
        <w:rPr>
          <w:sz w:val="28"/>
          <w:szCs w:val="28"/>
        </w:rPr>
        <w:t>предоставлением доплаты за выслугу лет к трудовой пенсии двум муниципальным служащим</w:t>
      </w:r>
      <w:r w:rsidRPr="003450E7">
        <w:rPr>
          <w:sz w:val="28"/>
          <w:szCs w:val="28"/>
        </w:rPr>
        <w:t>;</w:t>
      </w:r>
    </w:p>
    <w:p w:rsidR="00DF768E" w:rsidRPr="003450E7" w:rsidRDefault="00DF768E" w:rsidP="00320A7F">
      <w:pPr>
        <w:numPr>
          <w:ilvl w:val="0"/>
          <w:numId w:val="10"/>
        </w:numPr>
        <w:tabs>
          <w:tab w:val="left" w:pos="993"/>
          <w:tab w:val="left" w:pos="1143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 w:rsidRPr="003450E7">
        <w:rPr>
          <w:sz w:val="28"/>
          <w:szCs w:val="28"/>
        </w:rPr>
        <w:t xml:space="preserve">по разделу 1100 «Физическая культура и спорт» расходы </w:t>
      </w:r>
      <w:r w:rsidR="003450E7" w:rsidRPr="003450E7">
        <w:rPr>
          <w:sz w:val="28"/>
          <w:szCs w:val="28"/>
        </w:rPr>
        <w:t>увеличились</w:t>
      </w:r>
      <w:r w:rsidRPr="003450E7">
        <w:rPr>
          <w:sz w:val="28"/>
          <w:szCs w:val="28"/>
        </w:rPr>
        <w:t xml:space="preserve"> на </w:t>
      </w:r>
      <w:r w:rsidR="003C2675" w:rsidRPr="003450E7">
        <w:rPr>
          <w:sz w:val="28"/>
          <w:szCs w:val="28"/>
        </w:rPr>
        <w:t>2021</w:t>
      </w:r>
      <w:r w:rsidRPr="003450E7">
        <w:rPr>
          <w:sz w:val="28"/>
          <w:szCs w:val="28"/>
        </w:rPr>
        <w:t xml:space="preserve"> год на </w:t>
      </w:r>
      <w:r w:rsidR="003450E7" w:rsidRPr="003450E7">
        <w:rPr>
          <w:sz w:val="28"/>
          <w:szCs w:val="28"/>
        </w:rPr>
        <w:t>9 225,6</w:t>
      </w:r>
      <w:r w:rsidRPr="003450E7">
        <w:rPr>
          <w:sz w:val="28"/>
          <w:szCs w:val="28"/>
        </w:rPr>
        <w:t xml:space="preserve"> </w:t>
      </w:r>
      <w:r w:rsidR="006462EA" w:rsidRPr="003450E7">
        <w:rPr>
          <w:sz w:val="28"/>
          <w:szCs w:val="28"/>
        </w:rPr>
        <w:t>тыс.</w:t>
      </w:r>
      <w:r w:rsidR="00637728" w:rsidRPr="003450E7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Pr="003450E7">
        <w:rPr>
          <w:sz w:val="28"/>
          <w:szCs w:val="28"/>
        </w:rPr>
        <w:t>, на</w:t>
      </w:r>
      <w:r w:rsidR="00F31B05" w:rsidRPr="003450E7">
        <w:rPr>
          <w:sz w:val="28"/>
          <w:szCs w:val="28"/>
        </w:rPr>
        <w:t xml:space="preserve"> </w:t>
      </w:r>
      <w:r w:rsidR="003C2675" w:rsidRPr="003450E7">
        <w:rPr>
          <w:sz w:val="28"/>
          <w:szCs w:val="28"/>
        </w:rPr>
        <w:t>2022</w:t>
      </w:r>
      <w:r w:rsidRPr="003450E7">
        <w:rPr>
          <w:sz w:val="28"/>
          <w:szCs w:val="28"/>
        </w:rPr>
        <w:t xml:space="preserve"> год на </w:t>
      </w:r>
      <w:r w:rsidR="003450E7" w:rsidRPr="003450E7">
        <w:rPr>
          <w:sz w:val="28"/>
          <w:szCs w:val="28"/>
        </w:rPr>
        <w:t>850,0</w:t>
      </w:r>
      <w:r w:rsidRPr="003450E7">
        <w:rPr>
          <w:sz w:val="28"/>
          <w:szCs w:val="28"/>
        </w:rPr>
        <w:t xml:space="preserve"> </w:t>
      </w:r>
      <w:r w:rsidR="006462EA" w:rsidRPr="003450E7">
        <w:rPr>
          <w:sz w:val="28"/>
          <w:szCs w:val="28"/>
        </w:rPr>
        <w:t>тыс.</w:t>
      </w:r>
      <w:r w:rsidRPr="003450E7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Pr="003450E7">
        <w:rPr>
          <w:sz w:val="28"/>
          <w:szCs w:val="28"/>
        </w:rPr>
        <w:t xml:space="preserve">, </w:t>
      </w:r>
      <w:r w:rsidR="00264379" w:rsidRPr="003450E7">
        <w:rPr>
          <w:bCs/>
          <w:sz w:val="28"/>
          <w:szCs w:val="28"/>
        </w:rPr>
        <w:t>в связи</w:t>
      </w:r>
      <w:r w:rsidR="00264379" w:rsidRPr="003450E7">
        <w:rPr>
          <w:sz w:val="28"/>
          <w:szCs w:val="28"/>
        </w:rPr>
        <w:t xml:space="preserve"> с </w:t>
      </w:r>
      <w:r w:rsidR="003450E7" w:rsidRPr="003450E7">
        <w:rPr>
          <w:sz w:val="28"/>
          <w:szCs w:val="28"/>
        </w:rPr>
        <w:t>проведением капитального ремонта открытого спортивного комплекса (стадиона) и оформлением спортивных площадок в пос. Рябово и пос. Камышовка</w:t>
      </w:r>
      <w:r w:rsidR="00842DE1">
        <w:rPr>
          <w:sz w:val="28"/>
          <w:szCs w:val="28"/>
        </w:rPr>
        <w:t>.</w:t>
      </w:r>
    </w:p>
    <w:p w:rsidR="00DF768E" w:rsidRPr="003C2675" w:rsidRDefault="00DF768E" w:rsidP="002C1FB7">
      <w:pPr>
        <w:pStyle w:val="a3"/>
        <w:jc w:val="center"/>
        <w:rPr>
          <w:color w:val="FF0000"/>
          <w:sz w:val="28"/>
          <w:szCs w:val="28"/>
        </w:rPr>
      </w:pPr>
    </w:p>
    <w:p w:rsidR="004F5FB3" w:rsidRPr="004F5FB3" w:rsidRDefault="004F5FB3" w:rsidP="004F5FB3">
      <w:pPr>
        <w:pStyle w:val="2"/>
        <w:shd w:val="clear" w:color="auto" w:fill="auto"/>
        <w:tabs>
          <w:tab w:val="left" w:pos="993"/>
          <w:tab w:val="left" w:pos="1040"/>
        </w:tabs>
        <w:spacing w:line="326" w:lineRule="exact"/>
        <w:ind w:right="20" w:firstLine="567"/>
        <w:jc w:val="both"/>
        <w:rPr>
          <w:spacing w:val="0"/>
          <w:sz w:val="28"/>
          <w:szCs w:val="28"/>
        </w:rPr>
      </w:pPr>
      <w:r w:rsidRPr="004F5FB3">
        <w:rPr>
          <w:spacing w:val="0"/>
          <w:sz w:val="28"/>
          <w:szCs w:val="28"/>
        </w:rPr>
        <w:t>Условно утвержденные расходы, предусмотренные в ранее утвержденном бюджете, перераспределены в 2021 году в сумме 3 322,7 тыс. рублей, в 2022 году в сумме 3 600,9 тыс. рублей на соответствующие разделы.</w:t>
      </w: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AC5949" w:rsidRDefault="00AC5949" w:rsidP="002C1FB7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CD094D" w:rsidRPr="00AC5949" w:rsidRDefault="00CD094D" w:rsidP="002C1FB7">
      <w:pPr>
        <w:pStyle w:val="a3"/>
        <w:jc w:val="center"/>
        <w:rPr>
          <w:b/>
          <w:bCs/>
          <w:sz w:val="28"/>
          <w:szCs w:val="28"/>
        </w:rPr>
      </w:pPr>
      <w:r w:rsidRPr="00AC5949">
        <w:rPr>
          <w:b/>
          <w:bCs/>
          <w:sz w:val="28"/>
          <w:szCs w:val="28"/>
        </w:rPr>
        <w:t xml:space="preserve">Пояснительная записка </w:t>
      </w:r>
    </w:p>
    <w:p w:rsidR="00CD094D" w:rsidRPr="00AC5949" w:rsidRDefault="00CD094D" w:rsidP="002C1FB7">
      <w:pPr>
        <w:pStyle w:val="a3"/>
        <w:jc w:val="center"/>
        <w:rPr>
          <w:b/>
          <w:bCs/>
          <w:sz w:val="28"/>
          <w:szCs w:val="28"/>
        </w:rPr>
      </w:pPr>
      <w:r w:rsidRPr="00AC5949">
        <w:rPr>
          <w:b/>
          <w:bCs/>
          <w:sz w:val="28"/>
          <w:szCs w:val="28"/>
        </w:rPr>
        <w:t xml:space="preserve">к Приложению 2 «Сравнительная таблица к проекту бюджета муниципального образования </w:t>
      </w:r>
      <w:r w:rsidR="00D956D9" w:rsidRPr="00AC5949">
        <w:rPr>
          <w:b/>
          <w:bCs/>
          <w:sz w:val="28"/>
          <w:szCs w:val="28"/>
        </w:rPr>
        <w:t>«</w:t>
      </w:r>
      <w:r w:rsidRPr="00AC5949">
        <w:rPr>
          <w:b/>
          <w:bCs/>
          <w:sz w:val="28"/>
          <w:szCs w:val="28"/>
        </w:rPr>
        <w:t>Приморское городское поселение</w:t>
      </w:r>
      <w:r w:rsidR="00D956D9" w:rsidRPr="00AC5949">
        <w:rPr>
          <w:b/>
          <w:bCs/>
          <w:sz w:val="28"/>
          <w:szCs w:val="28"/>
        </w:rPr>
        <w:t>»</w:t>
      </w:r>
      <w:r w:rsidRPr="00AC5949">
        <w:rPr>
          <w:b/>
          <w:bCs/>
          <w:sz w:val="28"/>
          <w:szCs w:val="28"/>
        </w:rPr>
        <w:t xml:space="preserve"> Выборгского района Ленинградской области на </w:t>
      </w:r>
      <w:r w:rsidR="003C2675" w:rsidRPr="00AC5949">
        <w:rPr>
          <w:b/>
          <w:bCs/>
          <w:sz w:val="28"/>
          <w:szCs w:val="28"/>
        </w:rPr>
        <w:t>2021</w:t>
      </w:r>
      <w:r w:rsidRPr="00AC5949">
        <w:rPr>
          <w:b/>
          <w:bCs/>
          <w:sz w:val="28"/>
          <w:szCs w:val="28"/>
        </w:rPr>
        <w:t xml:space="preserve"> год и на плановый период </w:t>
      </w:r>
      <w:r w:rsidR="003C2675" w:rsidRPr="00AC5949">
        <w:rPr>
          <w:b/>
          <w:bCs/>
          <w:sz w:val="28"/>
          <w:szCs w:val="28"/>
        </w:rPr>
        <w:t>2022</w:t>
      </w:r>
      <w:r w:rsidRPr="00AC5949">
        <w:rPr>
          <w:b/>
          <w:bCs/>
          <w:sz w:val="28"/>
          <w:szCs w:val="28"/>
        </w:rPr>
        <w:t xml:space="preserve"> и </w:t>
      </w:r>
      <w:r w:rsidR="003C2675" w:rsidRPr="00AC5949">
        <w:rPr>
          <w:b/>
          <w:bCs/>
          <w:sz w:val="28"/>
          <w:szCs w:val="28"/>
        </w:rPr>
        <w:t>2023</w:t>
      </w:r>
      <w:r w:rsidRPr="00AC5949">
        <w:rPr>
          <w:b/>
          <w:bCs/>
          <w:sz w:val="28"/>
          <w:szCs w:val="28"/>
        </w:rPr>
        <w:t xml:space="preserve"> годов</w:t>
      </w:r>
      <w:r w:rsidR="00D956D9" w:rsidRPr="00AC5949">
        <w:rPr>
          <w:b/>
          <w:bCs/>
          <w:sz w:val="28"/>
          <w:szCs w:val="28"/>
        </w:rPr>
        <w:t>»</w:t>
      </w:r>
    </w:p>
    <w:p w:rsidR="00CD094D" w:rsidRPr="00AC5949" w:rsidRDefault="00CD094D" w:rsidP="002C1FB7">
      <w:pPr>
        <w:pStyle w:val="a3"/>
        <w:ind w:firstLine="720"/>
        <w:jc w:val="center"/>
        <w:rPr>
          <w:sz w:val="28"/>
          <w:szCs w:val="28"/>
        </w:rPr>
      </w:pPr>
    </w:p>
    <w:p w:rsidR="00CD094D" w:rsidRPr="00AD42DD" w:rsidRDefault="00CD094D" w:rsidP="001F7EA4">
      <w:pPr>
        <w:pStyle w:val="a3"/>
        <w:ind w:firstLine="567"/>
        <w:rPr>
          <w:sz w:val="28"/>
          <w:szCs w:val="28"/>
        </w:rPr>
      </w:pPr>
      <w:r w:rsidRPr="00AD42DD">
        <w:rPr>
          <w:sz w:val="28"/>
          <w:szCs w:val="28"/>
        </w:rPr>
        <w:t xml:space="preserve">Доходная часть бюджета на </w:t>
      </w:r>
      <w:r w:rsidR="003C2675" w:rsidRPr="00AD42DD">
        <w:rPr>
          <w:sz w:val="28"/>
          <w:szCs w:val="28"/>
        </w:rPr>
        <w:t>2021</w:t>
      </w:r>
      <w:r w:rsidRPr="00AD42DD">
        <w:rPr>
          <w:sz w:val="28"/>
          <w:szCs w:val="28"/>
        </w:rPr>
        <w:t xml:space="preserve"> год в сравнении с уточненным планом </w:t>
      </w:r>
      <w:r w:rsidR="003C2675" w:rsidRPr="00AD42DD">
        <w:rPr>
          <w:sz w:val="28"/>
          <w:szCs w:val="28"/>
        </w:rPr>
        <w:t>2020</w:t>
      </w:r>
      <w:r w:rsidRPr="00AD42DD">
        <w:rPr>
          <w:sz w:val="28"/>
          <w:szCs w:val="28"/>
        </w:rPr>
        <w:t xml:space="preserve"> года </w:t>
      </w:r>
      <w:r w:rsidR="00AD42DD" w:rsidRPr="00AD42DD">
        <w:rPr>
          <w:sz w:val="28"/>
          <w:szCs w:val="28"/>
        </w:rPr>
        <w:t>увеличил</w:t>
      </w:r>
      <w:r w:rsidRPr="00AD42DD">
        <w:rPr>
          <w:sz w:val="28"/>
          <w:szCs w:val="28"/>
        </w:rPr>
        <w:t xml:space="preserve">ась на </w:t>
      </w:r>
      <w:r w:rsidR="00AD42DD" w:rsidRPr="00AD42DD">
        <w:rPr>
          <w:sz w:val="28"/>
          <w:szCs w:val="28"/>
        </w:rPr>
        <w:t>11 201,2</w:t>
      </w:r>
      <w:r w:rsidRPr="00AD42DD">
        <w:rPr>
          <w:sz w:val="28"/>
          <w:szCs w:val="28"/>
        </w:rPr>
        <w:t xml:space="preserve"> </w:t>
      </w:r>
      <w:r w:rsidR="006462EA" w:rsidRPr="00AD42DD">
        <w:rPr>
          <w:sz w:val="28"/>
          <w:szCs w:val="28"/>
        </w:rPr>
        <w:t>тыс.</w:t>
      </w:r>
      <w:r w:rsidRPr="00AD42DD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Pr="00AD42DD">
        <w:rPr>
          <w:sz w:val="28"/>
          <w:szCs w:val="28"/>
        </w:rPr>
        <w:t xml:space="preserve">, что обусловлено </w:t>
      </w:r>
      <w:r w:rsidR="00AD42DD" w:rsidRPr="00AD42DD">
        <w:rPr>
          <w:sz w:val="28"/>
          <w:szCs w:val="28"/>
        </w:rPr>
        <w:t>увеличением</w:t>
      </w:r>
      <w:r w:rsidRPr="00AD42DD">
        <w:rPr>
          <w:sz w:val="28"/>
          <w:szCs w:val="28"/>
        </w:rPr>
        <w:t xml:space="preserve"> суммы поступлений налоговых и неналоговых доходов</w:t>
      </w:r>
      <w:r w:rsidR="00AD42DD" w:rsidRPr="00AD42DD">
        <w:rPr>
          <w:sz w:val="28"/>
          <w:szCs w:val="28"/>
        </w:rPr>
        <w:t xml:space="preserve"> и безвозмездных поступлений</w:t>
      </w:r>
      <w:r w:rsidRPr="00AD42DD">
        <w:rPr>
          <w:sz w:val="28"/>
          <w:szCs w:val="28"/>
        </w:rPr>
        <w:t>.</w:t>
      </w:r>
    </w:p>
    <w:p w:rsidR="0000070A" w:rsidRPr="00AD42DD" w:rsidRDefault="0000070A" w:rsidP="001F7EA4">
      <w:pPr>
        <w:ind w:firstLine="567"/>
        <w:jc w:val="both"/>
        <w:rPr>
          <w:sz w:val="28"/>
          <w:szCs w:val="28"/>
        </w:rPr>
      </w:pPr>
    </w:p>
    <w:p w:rsidR="00CD094D" w:rsidRPr="00AD42DD" w:rsidRDefault="00CD094D" w:rsidP="001F7EA4">
      <w:pPr>
        <w:ind w:firstLine="567"/>
        <w:jc w:val="both"/>
        <w:rPr>
          <w:sz w:val="28"/>
          <w:szCs w:val="28"/>
        </w:rPr>
      </w:pPr>
      <w:r w:rsidRPr="00AD42DD">
        <w:rPr>
          <w:sz w:val="28"/>
          <w:szCs w:val="28"/>
        </w:rPr>
        <w:t>Прогноз поступлений по налоговым и неналоговым доход</w:t>
      </w:r>
      <w:r w:rsidR="009920DC">
        <w:rPr>
          <w:sz w:val="28"/>
          <w:szCs w:val="28"/>
        </w:rPr>
        <w:t>ам</w:t>
      </w:r>
      <w:r w:rsidRPr="00AD42DD">
        <w:rPr>
          <w:sz w:val="28"/>
          <w:szCs w:val="28"/>
        </w:rPr>
        <w:t xml:space="preserve"> </w:t>
      </w:r>
      <w:r w:rsidR="00FD6827" w:rsidRPr="00AD42DD">
        <w:rPr>
          <w:sz w:val="28"/>
          <w:szCs w:val="28"/>
        </w:rPr>
        <w:t>у</w:t>
      </w:r>
      <w:r w:rsidR="00AD42DD" w:rsidRPr="00AD42DD">
        <w:rPr>
          <w:sz w:val="28"/>
          <w:szCs w:val="28"/>
        </w:rPr>
        <w:t>величивается</w:t>
      </w:r>
      <w:r w:rsidRPr="00AD42DD">
        <w:rPr>
          <w:sz w:val="28"/>
          <w:szCs w:val="28"/>
        </w:rPr>
        <w:t xml:space="preserve">  на  </w:t>
      </w:r>
      <w:r w:rsidR="00AD42DD" w:rsidRPr="00AD42DD">
        <w:rPr>
          <w:sz w:val="28"/>
          <w:szCs w:val="28"/>
        </w:rPr>
        <w:t>4 710,7</w:t>
      </w:r>
      <w:r w:rsidR="00B5059A" w:rsidRPr="00AD42DD">
        <w:rPr>
          <w:sz w:val="28"/>
          <w:szCs w:val="28"/>
        </w:rPr>
        <w:t xml:space="preserve"> </w:t>
      </w:r>
      <w:r w:rsidR="006462EA" w:rsidRPr="00AD42DD">
        <w:rPr>
          <w:sz w:val="28"/>
          <w:szCs w:val="28"/>
        </w:rPr>
        <w:t>тыс.</w:t>
      </w:r>
      <w:r w:rsidR="00B5059A" w:rsidRPr="00AD42DD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="009920DC">
        <w:rPr>
          <w:sz w:val="28"/>
          <w:szCs w:val="28"/>
        </w:rPr>
        <w:t xml:space="preserve"> или на 4,1%</w:t>
      </w:r>
      <w:r w:rsidRPr="00AD42DD">
        <w:rPr>
          <w:sz w:val="28"/>
          <w:szCs w:val="28"/>
        </w:rPr>
        <w:t>, в том числе:</w:t>
      </w:r>
    </w:p>
    <w:p w:rsidR="0000070A" w:rsidRPr="003C2675" w:rsidRDefault="0000070A" w:rsidP="001F7EA4">
      <w:pPr>
        <w:ind w:firstLine="567"/>
        <w:jc w:val="both"/>
        <w:rPr>
          <w:color w:val="FF0000"/>
          <w:sz w:val="28"/>
          <w:szCs w:val="28"/>
        </w:rPr>
      </w:pPr>
    </w:p>
    <w:p w:rsidR="00CD094D" w:rsidRPr="007A1C8D" w:rsidRDefault="00CD094D" w:rsidP="00626D9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1C8D">
        <w:rPr>
          <w:b/>
          <w:bCs/>
          <w:sz w:val="28"/>
          <w:szCs w:val="28"/>
        </w:rPr>
        <w:t xml:space="preserve">налоговые доходы </w:t>
      </w:r>
      <w:r w:rsidR="00FD6827" w:rsidRPr="007A1C8D">
        <w:rPr>
          <w:sz w:val="28"/>
          <w:szCs w:val="28"/>
        </w:rPr>
        <w:t>у</w:t>
      </w:r>
      <w:r w:rsidR="00AD6D7C" w:rsidRPr="007A1C8D">
        <w:rPr>
          <w:sz w:val="28"/>
          <w:szCs w:val="28"/>
        </w:rPr>
        <w:t>величивают</w:t>
      </w:r>
      <w:r w:rsidRPr="007A1C8D">
        <w:rPr>
          <w:sz w:val="28"/>
          <w:szCs w:val="28"/>
        </w:rPr>
        <w:t xml:space="preserve">ся на </w:t>
      </w:r>
      <w:r w:rsidR="00AD6D7C" w:rsidRPr="007A1C8D">
        <w:rPr>
          <w:sz w:val="28"/>
          <w:szCs w:val="28"/>
        </w:rPr>
        <w:t>5 057,6</w:t>
      </w:r>
      <w:r w:rsidRPr="007A1C8D">
        <w:rPr>
          <w:sz w:val="28"/>
          <w:szCs w:val="28"/>
        </w:rPr>
        <w:t xml:space="preserve"> </w:t>
      </w:r>
      <w:r w:rsidR="006462EA" w:rsidRPr="007A1C8D">
        <w:rPr>
          <w:sz w:val="28"/>
          <w:szCs w:val="28"/>
        </w:rPr>
        <w:t>тыс.</w:t>
      </w:r>
      <w:r w:rsidRPr="007A1C8D">
        <w:rPr>
          <w:sz w:val="28"/>
          <w:szCs w:val="28"/>
        </w:rPr>
        <w:t xml:space="preserve"> </w:t>
      </w:r>
      <w:r w:rsidR="00262876" w:rsidRPr="007A1C8D">
        <w:rPr>
          <w:sz w:val="28"/>
          <w:szCs w:val="28"/>
        </w:rPr>
        <w:t>рублей</w:t>
      </w:r>
      <w:r w:rsidR="004B67BC">
        <w:rPr>
          <w:sz w:val="28"/>
          <w:szCs w:val="28"/>
        </w:rPr>
        <w:t xml:space="preserve"> или на 4,9%,</w:t>
      </w:r>
      <w:r w:rsidRPr="007A1C8D">
        <w:rPr>
          <w:sz w:val="28"/>
          <w:szCs w:val="28"/>
        </w:rPr>
        <w:t xml:space="preserve"> в результате </w:t>
      </w:r>
      <w:r w:rsidR="00AD6D7C" w:rsidRPr="007A1C8D">
        <w:rPr>
          <w:sz w:val="28"/>
          <w:szCs w:val="28"/>
        </w:rPr>
        <w:t>роста</w:t>
      </w:r>
      <w:r w:rsidRPr="007A1C8D">
        <w:rPr>
          <w:sz w:val="28"/>
          <w:szCs w:val="28"/>
        </w:rPr>
        <w:t xml:space="preserve"> в основном прогноза поступлений по следующим доходным источникам:</w:t>
      </w:r>
    </w:p>
    <w:p w:rsidR="00CD094D" w:rsidRPr="007A1C8D" w:rsidRDefault="00CD094D" w:rsidP="00AD6D7C">
      <w:pPr>
        <w:ind w:firstLine="567"/>
        <w:jc w:val="both"/>
        <w:rPr>
          <w:sz w:val="28"/>
          <w:szCs w:val="28"/>
        </w:rPr>
      </w:pPr>
      <w:r w:rsidRPr="007A1C8D">
        <w:rPr>
          <w:sz w:val="28"/>
          <w:szCs w:val="28"/>
        </w:rPr>
        <w:tab/>
        <w:t>-</w:t>
      </w:r>
      <w:r w:rsidR="00AD6D7C" w:rsidRPr="007A1C8D">
        <w:rPr>
          <w:sz w:val="28"/>
          <w:szCs w:val="28"/>
        </w:rPr>
        <w:t xml:space="preserve"> налога на доходы физических лиц на 7 798,1</w:t>
      </w:r>
      <w:r w:rsidR="004B67BC">
        <w:rPr>
          <w:sz w:val="28"/>
          <w:szCs w:val="28"/>
        </w:rPr>
        <w:t xml:space="preserve"> </w:t>
      </w:r>
      <w:r w:rsidR="004B67BC" w:rsidRPr="007A1C8D">
        <w:rPr>
          <w:sz w:val="28"/>
          <w:szCs w:val="28"/>
        </w:rPr>
        <w:t xml:space="preserve">тыс. рублей </w:t>
      </w:r>
      <w:r w:rsidR="004B67BC">
        <w:rPr>
          <w:sz w:val="28"/>
          <w:szCs w:val="28"/>
        </w:rPr>
        <w:t>или на 13,8%,</w:t>
      </w:r>
      <w:r w:rsidR="00AD6D7C" w:rsidRPr="007A1C8D">
        <w:rPr>
          <w:sz w:val="28"/>
          <w:szCs w:val="28"/>
        </w:rPr>
        <w:t xml:space="preserve"> </w:t>
      </w:r>
      <w:r w:rsidR="009920DC">
        <w:rPr>
          <w:sz w:val="28"/>
          <w:szCs w:val="28"/>
        </w:rPr>
        <w:t xml:space="preserve">в результате применения </w:t>
      </w:r>
      <w:r w:rsidR="00AD6D7C" w:rsidRPr="007A1C8D">
        <w:rPr>
          <w:sz w:val="28"/>
          <w:szCs w:val="28"/>
        </w:rPr>
        <w:t>темп</w:t>
      </w:r>
      <w:r w:rsidR="009920DC">
        <w:rPr>
          <w:sz w:val="28"/>
          <w:szCs w:val="28"/>
        </w:rPr>
        <w:t>а</w:t>
      </w:r>
      <w:r w:rsidR="00AD6D7C" w:rsidRPr="007A1C8D">
        <w:rPr>
          <w:sz w:val="28"/>
          <w:szCs w:val="28"/>
        </w:rPr>
        <w:t xml:space="preserve"> роста фонда заработной платы;</w:t>
      </w:r>
      <w:r w:rsidRPr="007A1C8D">
        <w:rPr>
          <w:sz w:val="28"/>
          <w:szCs w:val="28"/>
        </w:rPr>
        <w:t xml:space="preserve">      </w:t>
      </w:r>
    </w:p>
    <w:p w:rsidR="00CD094D" w:rsidRPr="007A1C8D" w:rsidRDefault="00B5059A" w:rsidP="007A1C8D">
      <w:pPr>
        <w:ind w:firstLine="567"/>
        <w:jc w:val="both"/>
        <w:rPr>
          <w:sz w:val="28"/>
          <w:szCs w:val="28"/>
        </w:rPr>
      </w:pPr>
      <w:r w:rsidRPr="007A1C8D">
        <w:rPr>
          <w:sz w:val="28"/>
          <w:szCs w:val="28"/>
        </w:rPr>
        <w:t>- налог</w:t>
      </w:r>
      <w:r w:rsidR="0000070A" w:rsidRPr="007A1C8D">
        <w:rPr>
          <w:sz w:val="28"/>
          <w:szCs w:val="28"/>
        </w:rPr>
        <w:t>а</w:t>
      </w:r>
      <w:r w:rsidRPr="007A1C8D">
        <w:rPr>
          <w:sz w:val="28"/>
          <w:szCs w:val="28"/>
        </w:rPr>
        <w:t xml:space="preserve"> на имущество физических лиц на </w:t>
      </w:r>
      <w:r w:rsidR="007A1C8D" w:rsidRPr="007A1C8D">
        <w:rPr>
          <w:sz w:val="28"/>
          <w:szCs w:val="28"/>
        </w:rPr>
        <w:t>81,0</w:t>
      </w:r>
      <w:r w:rsidRPr="007A1C8D">
        <w:rPr>
          <w:sz w:val="28"/>
          <w:szCs w:val="28"/>
        </w:rPr>
        <w:t xml:space="preserve"> </w:t>
      </w:r>
      <w:r w:rsidR="006462EA" w:rsidRPr="007A1C8D">
        <w:rPr>
          <w:sz w:val="28"/>
          <w:szCs w:val="28"/>
        </w:rPr>
        <w:t>тыс.</w:t>
      </w:r>
      <w:r w:rsidRPr="007A1C8D">
        <w:rPr>
          <w:sz w:val="28"/>
          <w:szCs w:val="28"/>
        </w:rPr>
        <w:t xml:space="preserve"> </w:t>
      </w:r>
      <w:r w:rsidR="00262876" w:rsidRPr="007A1C8D">
        <w:rPr>
          <w:sz w:val="28"/>
          <w:szCs w:val="28"/>
        </w:rPr>
        <w:t>рублей</w:t>
      </w:r>
      <w:r w:rsidR="004B67BC">
        <w:rPr>
          <w:sz w:val="28"/>
          <w:szCs w:val="28"/>
        </w:rPr>
        <w:t xml:space="preserve"> или на 3,5%,</w:t>
      </w:r>
      <w:r w:rsidRPr="007A1C8D">
        <w:rPr>
          <w:sz w:val="28"/>
          <w:szCs w:val="28"/>
        </w:rPr>
        <w:t xml:space="preserve"> в результате</w:t>
      </w:r>
      <w:r w:rsidR="004B67BC">
        <w:rPr>
          <w:sz w:val="28"/>
          <w:szCs w:val="28"/>
        </w:rPr>
        <w:t xml:space="preserve"> прогнозируемого роста ожидаемого поступления</w:t>
      </w:r>
      <w:r w:rsidR="00CD094D" w:rsidRPr="007A1C8D">
        <w:rPr>
          <w:sz w:val="28"/>
          <w:szCs w:val="28"/>
        </w:rPr>
        <w:t>.</w:t>
      </w:r>
    </w:p>
    <w:p w:rsidR="0000070A" w:rsidRPr="003C2675" w:rsidRDefault="0000070A" w:rsidP="001F7EA4">
      <w:pPr>
        <w:ind w:firstLine="567"/>
        <w:jc w:val="both"/>
        <w:rPr>
          <w:color w:val="FF0000"/>
          <w:sz w:val="28"/>
          <w:szCs w:val="28"/>
        </w:rPr>
      </w:pPr>
    </w:p>
    <w:p w:rsidR="00CD094D" w:rsidRPr="009E3474" w:rsidRDefault="00CD094D" w:rsidP="00626D99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3474">
        <w:rPr>
          <w:b/>
          <w:bCs/>
          <w:sz w:val="28"/>
          <w:szCs w:val="28"/>
        </w:rPr>
        <w:t xml:space="preserve">неналоговые доходы </w:t>
      </w:r>
      <w:r w:rsidR="00147ED3" w:rsidRPr="009E3474">
        <w:rPr>
          <w:sz w:val="28"/>
          <w:szCs w:val="28"/>
        </w:rPr>
        <w:t>уменьш</w:t>
      </w:r>
      <w:r w:rsidRPr="009E3474">
        <w:rPr>
          <w:sz w:val="28"/>
          <w:szCs w:val="28"/>
        </w:rPr>
        <w:t xml:space="preserve">аются на </w:t>
      </w:r>
      <w:r w:rsidR="00A6721F" w:rsidRPr="009E3474">
        <w:rPr>
          <w:sz w:val="28"/>
          <w:szCs w:val="28"/>
        </w:rPr>
        <w:t>346,9</w:t>
      </w:r>
      <w:r w:rsidRPr="009E3474">
        <w:rPr>
          <w:sz w:val="28"/>
          <w:szCs w:val="28"/>
        </w:rPr>
        <w:t xml:space="preserve"> </w:t>
      </w:r>
      <w:r w:rsidR="006462EA" w:rsidRPr="009E3474">
        <w:rPr>
          <w:sz w:val="28"/>
          <w:szCs w:val="28"/>
        </w:rPr>
        <w:t>тыс.</w:t>
      </w:r>
      <w:r w:rsidR="00986D7C" w:rsidRPr="009E3474">
        <w:rPr>
          <w:sz w:val="28"/>
          <w:szCs w:val="28"/>
        </w:rPr>
        <w:t xml:space="preserve"> </w:t>
      </w:r>
      <w:r w:rsidR="00262876" w:rsidRPr="009E3474">
        <w:rPr>
          <w:sz w:val="28"/>
          <w:szCs w:val="28"/>
        </w:rPr>
        <w:t>рублей</w:t>
      </w:r>
      <w:r w:rsidR="004B67BC">
        <w:rPr>
          <w:sz w:val="28"/>
          <w:szCs w:val="28"/>
        </w:rPr>
        <w:t xml:space="preserve"> или на 2,6%,</w:t>
      </w:r>
      <w:r w:rsidRPr="009E3474">
        <w:rPr>
          <w:sz w:val="28"/>
          <w:szCs w:val="28"/>
        </w:rPr>
        <w:t xml:space="preserve"> </w:t>
      </w:r>
      <w:r w:rsidR="00A6721F" w:rsidRPr="009E3474">
        <w:rPr>
          <w:sz w:val="28"/>
          <w:szCs w:val="28"/>
        </w:rPr>
        <w:t xml:space="preserve">в основном </w:t>
      </w:r>
      <w:r w:rsidRPr="009E3474">
        <w:rPr>
          <w:sz w:val="28"/>
          <w:szCs w:val="28"/>
        </w:rPr>
        <w:t xml:space="preserve">в результате </w:t>
      </w:r>
      <w:r w:rsidR="002D7E63">
        <w:rPr>
          <w:sz w:val="28"/>
          <w:szCs w:val="28"/>
        </w:rPr>
        <w:t>измен</w:t>
      </w:r>
      <w:r w:rsidR="00FD6827" w:rsidRPr="009E3474">
        <w:rPr>
          <w:sz w:val="28"/>
          <w:szCs w:val="28"/>
        </w:rPr>
        <w:t>ения</w:t>
      </w:r>
      <w:r w:rsidRPr="009E3474">
        <w:rPr>
          <w:sz w:val="28"/>
          <w:szCs w:val="28"/>
        </w:rPr>
        <w:t xml:space="preserve"> прогнозируемых поступлений:</w:t>
      </w:r>
    </w:p>
    <w:p w:rsidR="00FD6827" w:rsidRPr="009E3474" w:rsidRDefault="003045A5" w:rsidP="00FD6827">
      <w:pPr>
        <w:ind w:firstLine="567"/>
        <w:jc w:val="both"/>
        <w:rPr>
          <w:sz w:val="28"/>
          <w:szCs w:val="28"/>
        </w:rPr>
      </w:pPr>
      <w:r w:rsidRPr="009E3474">
        <w:rPr>
          <w:sz w:val="28"/>
          <w:szCs w:val="28"/>
        </w:rPr>
        <w:t xml:space="preserve">- </w:t>
      </w:r>
      <w:r w:rsidR="003740CB">
        <w:rPr>
          <w:sz w:val="28"/>
          <w:szCs w:val="28"/>
        </w:rPr>
        <w:t xml:space="preserve">уменьшения </w:t>
      </w:r>
      <w:r w:rsidR="00FD6827" w:rsidRPr="009E3474">
        <w:rPr>
          <w:sz w:val="28"/>
          <w:szCs w:val="28"/>
        </w:rPr>
        <w:t xml:space="preserve">арендной платы за нежилые помещения на </w:t>
      </w:r>
      <w:r w:rsidR="00A6721F" w:rsidRPr="009E3474">
        <w:rPr>
          <w:sz w:val="28"/>
          <w:szCs w:val="28"/>
        </w:rPr>
        <w:t>9</w:t>
      </w:r>
      <w:r w:rsidR="00FD6827" w:rsidRPr="009E3474">
        <w:rPr>
          <w:sz w:val="28"/>
          <w:szCs w:val="28"/>
        </w:rPr>
        <w:t xml:space="preserve">6,9 </w:t>
      </w:r>
      <w:r w:rsidR="006462EA" w:rsidRPr="009E3474">
        <w:rPr>
          <w:sz w:val="28"/>
          <w:szCs w:val="28"/>
        </w:rPr>
        <w:t>тыс.</w:t>
      </w:r>
      <w:r w:rsidR="00FD6827" w:rsidRPr="009E3474">
        <w:rPr>
          <w:sz w:val="28"/>
          <w:szCs w:val="28"/>
        </w:rPr>
        <w:t xml:space="preserve"> </w:t>
      </w:r>
      <w:r w:rsidR="00262876" w:rsidRPr="009E3474">
        <w:rPr>
          <w:sz w:val="28"/>
          <w:szCs w:val="28"/>
        </w:rPr>
        <w:t>рублей</w:t>
      </w:r>
      <w:r w:rsidR="004B67BC">
        <w:rPr>
          <w:sz w:val="28"/>
          <w:szCs w:val="28"/>
        </w:rPr>
        <w:t xml:space="preserve"> или на 14,4%, в результате расторжения договоров аренды</w:t>
      </w:r>
      <w:r w:rsidR="00FD6827" w:rsidRPr="009E3474">
        <w:rPr>
          <w:sz w:val="28"/>
          <w:szCs w:val="28"/>
        </w:rPr>
        <w:t>;</w:t>
      </w:r>
    </w:p>
    <w:p w:rsidR="00A6721F" w:rsidRPr="004B67BC" w:rsidRDefault="00FD6827" w:rsidP="00FD6827">
      <w:pPr>
        <w:ind w:firstLine="567"/>
        <w:jc w:val="both"/>
        <w:rPr>
          <w:sz w:val="28"/>
          <w:szCs w:val="28"/>
        </w:rPr>
      </w:pPr>
      <w:r w:rsidRPr="009E3474">
        <w:rPr>
          <w:sz w:val="28"/>
          <w:szCs w:val="28"/>
        </w:rPr>
        <w:t xml:space="preserve">- </w:t>
      </w:r>
      <w:r w:rsidR="003740CB">
        <w:rPr>
          <w:sz w:val="28"/>
          <w:szCs w:val="28"/>
        </w:rPr>
        <w:t>уменьшения</w:t>
      </w:r>
      <w:r w:rsidR="003740CB" w:rsidRPr="009E3474">
        <w:rPr>
          <w:sz w:val="28"/>
          <w:szCs w:val="28"/>
        </w:rPr>
        <w:t xml:space="preserve"> </w:t>
      </w:r>
      <w:r w:rsidR="00A6721F" w:rsidRPr="009E3474">
        <w:rPr>
          <w:sz w:val="28"/>
          <w:szCs w:val="28"/>
        </w:rPr>
        <w:t xml:space="preserve">доходов от продажи земельных участков на 1 000,0 тыс. рублей </w:t>
      </w:r>
      <w:r w:rsidR="004B67BC">
        <w:rPr>
          <w:sz w:val="28"/>
          <w:szCs w:val="28"/>
        </w:rPr>
        <w:t>или на 77,8%, в результате снижения</w:t>
      </w:r>
      <w:r w:rsidR="00A6721F" w:rsidRPr="009E3474">
        <w:rPr>
          <w:sz w:val="28"/>
          <w:szCs w:val="28"/>
        </w:rPr>
        <w:t xml:space="preserve"> прогнозируемого количества обращений на выкуп земельных участков под зданиями, </w:t>
      </w:r>
      <w:r w:rsidR="00A6721F" w:rsidRPr="004B67BC">
        <w:rPr>
          <w:sz w:val="28"/>
          <w:szCs w:val="28"/>
        </w:rPr>
        <w:t>строениями, сооружениями, находящимися в собственности юридических и физических лиц;</w:t>
      </w:r>
    </w:p>
    <w:p w:rsidR="009E3474" w:rsidRDefault="009E3474" w:rsidP="00986D7C">
      <w:pPr>
        <w:ind w:firstLine="567"/>
        <w:jc w:val="both"/>
        <w:rPr>
          <w:sz w:val="28"/>
          <w:szCs w:val="28"/>
        </w:rPr>
      </w:pPr>
      <w:r w:rsidRPr="004B67BC">
        <w:rPr>
          <w:sz w:val="28"/>
          <w:szCs w:val="28"/>
        </w:rPr>
        <w:t xml:space="preserve">- </w:t>
      </w:r>
      <w:r w:rsidR="003740CB" w:rsidRPr="004B67BC">
        <w:rPr>
          <w:sz w:val="28"/>
          <w:szCs w:val="28"/>
        </w:rPr>
        <w:t xml:space="preserve">уменьшения </w:t>
      </w:r>
      <w:r w:rsidRPr="004B67BC">
        <w:rPr>
          <w:sz w:val="28"/>
          <w:szCs w:val="28"/>
        </w:rPr>
        <w:t xml:space="preserve">прочих неналоговых доходов на 650,0 тыс. рублей </w:t>
      </w:r>
      <w:r w:rsidR="00C81A36">
        <w:rPr>
          <w:sz w:val="28"/>
          <w:szCs w:val="28"/>
        </w:rPr>
        <w:t xml:space="preserve">или на 65% , в результате снижения прогнозируемых </w:t>
      </w:r>
      <w:r w:rsidRPr="009E3474">
        <w:rPr>
          <w:sz w:val="28"/>
          <w:szCs w:val="28"/>
        </w:rPr>
        <w:t>поступлений платы за снос зеленых насаждений</w:t>
      </w:r>
      <w:r>
        <w:rPr>
          <w:sz w:val="28"/>
          <w:szCs w:val="28"/>
        </w:rPr>
        <w:t>.</w:t>
      </w:r>
    </w:p>
    <w:p w:rsidR="00986D7C" w:rsidRPr="009E3474" w:rsidRDefault="003740CB" w:rsidP="00986D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</w:t>
      </w:r>
      <w:r w:rsidR="00986D7C" w:rsidRPr="009E3474">
        <w:rPr>
          <w:sz w:val="28"/>
          <w:szCs w:val="28"/>
        </w:rPr>
        <w:t xml:space="preserve"> прогноз</w:t>
      </w:r>
      <w:r w:rsidR="00147ED3" w:rsidRPr="009E3474">
        <w:rPr>
          <w:sz w:val="28"/>
          <w:szCs w:val="28"/>
        </w:rPr>
        <w:t>а</w:t>
      </w:r>
      <w:r w:rsidR="00986D7C" w:rsidRPr="009E3474">
        <w:rPr>
          <w:sz w:val="28"/>
          <w:szCs w:val="28"/>
        </w:rPr>
        <w:t xml:space="preserve"> поступлений </w:t>
      </w:r>
      <w:r w:rsidR="00147ED3" w:rsidRPr="009E3474">
        <w:rPr>
          <w:sz w:val="28"/>
          <w:szCs w:val="28"/>
        </w:rPr>
        <w:t>арендной платы за земельные участки</w:t>
      </w:r>
      <w:r w:rsidR="00986D7C" w:rsidRPr="009E3474">
        <w:rPr>
          <w:sz w:val="28"/>
          <w:szCs w:val="28"/>
        </w:rPr>
        <w:t xml:space="preserve"> на </w:t>
      </w:r>
      <w:r w:rsidR="009E3474" w:rsidRPr="009E3474">
        <w:rPr>
          <w:sz w:val="28"/>
          <w:szCs w:val="28"/>
        </w:rPr>
        <w:t>1 400,0</w:t>
      </w:r>
      <w:r w:rsidR="00986D7C" w:rsidRPr="009E3474">
        <w:rPr>
          <w:sz w:val="28"/>
          <w:szCs w:val="28"/>
        </w:rPr>
        <w:t xml:space="preserve"> </w:t>
      </w:r>
      <w:r w:rsidR="006462EA" w:rsidRPr="009E3474">
        <w:rPr>
          <w:sz w:val="28"/>
          <w:szCs w:val="28"/>
        </w:rPr>
        <w:t>тыс.</w:t>
      </w:r>
      <w:r w:rsidR="00986D7C" w:rsidRPr="009E3474">
        <w:rPr>
          <w:sz w:val="28"/>
          <w:szCs w:val="28"/>
        </w:rPr>
        <w:t xml:space="preserve"> </w:t>
      </w:r>
      <w:r w:rsidR="00262876" w:rsidRPr="009E3474">
        <w:rPr>
          <w:sz w:val="28"/>
          <w:szCs w:val="28"/>
        </w:rPr>
        <w:t>рублей</w:t>
      </w:r>
      <w:r w:rsidR="00A6181E">
        <w:rPr>
          <w:sz w:val="28"/>
          <w:szCs w:val="28"/>
        </w:rPr>
        <w:t xml:space="preserve"> или на 21,2%</w:t>
      </w:r>
      <w:r w:rsidR="006C70F9" w:rsidRPr="009E3474">
        <w:rPr>
          <w:sz w:val="28"/>
          <w:szCs w:val="28"/>
        </w:rPr>
        <w:t>.</w:t>
      </w:r>
    </w:p>
    <w:p w:rsidR="00CD094D" w:rsidRPr="003C2675" w:rsidRDefault="00CD094D" w:rsidP="001F7EA4">
      <w:pPr>
        <w:pStyle w:val="a3"/>
        <w:ind w:firstLine="567"/>
        <w:rPr>
          <w:color w:val="FF0000"/>
          <w:sz w:val="28"/>
          <w:szCs w:val="28"/>
        </w:rPr>
      </w:pPr>
    </w:p>
    <w:p w:rsidR="00CD094D" w:rsidRPr="00BA11F3" w:rsidRDefault="00CD094D" w:rsidP="001F7EA4">
      <w:pPr>
        <w:pStyle w:val="a3"/>
        <w:ind w:firstLine="567"/>
        <w:rPr>
          <w:sz w:val="28"/>
          <w:szCs w:val="28"/>
        </w:rPr>
      </w:pPr>
      <w:r w:rsidRPr="00BA11F3">
        <w:rPr>
          <w:sz w:val="28"/>
          <w:szCs w:val="28"/>
        </w:rPr>
        <w:t xml:space="preserve">Расходная часть бюджета на </w:t>
      </w:r>
      <w:r w:rsidR="003C2675" w:rsidRPr="00BA11F3">
        <w:rPr>
          <w:sz w:val="28"/>
          <w:szCs w:val="28"/>
        </w:rPr>
        <w:t>2021</w:t>
      </w:r>
      <w:r w:rsidRPr="00BA11F3">
        <w:rPr>
          <w:sz w:val="28"/>
          <w:szCs w:val="28"/>
        </w:rPr>
        <w:t xml:space="preserve"> год в сравнении с уточненным бюджетом </w:t>
      </w:r>
      <w:r w:rsidR="003C2675" w:rsidRPr="00BA11F3">
        <w:rPr>
          <w:sz w:val="28"/>
          <w:szCs w:val="28"/>
        </w:rPr>
        <w:t>2020</w:t>
      </w:r>
      <w:r w:rsidRPr="00BA11F3">
        <w:rPr>
          <w:sz w:val="28"/>
          <w:szCs w:val="28"/>
        </w:rPr>
        <w:t xml:space="preserve"> года </w:t>
      </w:r>
      <w:r w:rsidR="00370C87" w:rsidRPr="00BA11F3">
        <w:rPr>
          <w:sz w:val="28"/>
          <w:szCs w:val="28"/>
        </w:rPr>
        <w:t>уменьш</w:t>
      </w:r>
      <w:r w:rsidR="003373A8" w:rsidRPr="00BA11F3">
        <w:rPr>
          <w:sz w:val="28"/>
          <w:szCs w:val="28"/>
        </w:rPr>
        <w:t>илась</w:t>
      </w:r>
      <w:r w:rsidRPr="00BA11F3">
        <w:rPr>
          <w:sz w:val="28"/>
          <w:szCs w:val="28"/>
        </w:rPr>
        <w:t xml:space="preserve"> на </w:t>
      </w:r>
      <w:r w:rsidR="00BA11F3" w:rsidRPr="00BA11F3">
        <w:rPr>
          <w:sz w:val="28"/>
          <w:szCs w:val="28"/>
        </w:rPr>
        <w:t>354,4</w:t>
      </w:r>
      <w:r w:rsidR="003373A8" w:rsidRPr="00BA11F3">
        <w:rPr>
          <w:sz w:val="28"/>
          <w:szCs w:val="28"/>
        </w:rPr>
        <w:t xml:space="preserve"> </w:t>
      </w:r>
      <w:r w:rsidR="006462EA" w:rsidRPr="00BA11F3">
        <w:rPr>
          <w:sz w:val="28"/>
          <w:szCs w:val="28"/>
        </w:rPr>
        <w:t>тыс.</w:t>
      </w:r>
      <w:r w:rsidRPr="00BA11F3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Pr="00BA11F3">
        <w:rPr>
          <w:sz w:val="28"/>
          <w:szCs w:val="28"/>
        </w:rPr>
        <w:t xml:space="preserve">, что связано с </w:t>
      </w:r>
      <w:r w:rsidR="00BA11F3" w:rsidRPr="00BA11F3">
        <w:rPr>
          <w:sz w:val="28"/>
          <w:szCs w:val="28"/>
        </w:rPr>
        <w:t>формированием бюджета без дефицита</w:t>
      </w:r>
      <w:r w:rsidRPr="00BA11F3">
        <w:rPr>
          <w:sz w:val="28"/>
          <w:szCs w:val="28"/>
        </w:rPr>
        <w:t>. В разрезе разделов изменение выглядит следующим образом:</w:t>
      </w:r>
    </w:p>
    <w:p w:rsidR="00BA11F3" w:rsidRDefault="00BA11F3" w:rsidP="00BA11F3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9C23A6">
        <w:rPr>
          <w:sz w:val="28"/>
          <w:szCs w:val="28"/>
        </w:rPr>
        <w:t xml:space="preserve">по разделу 0100 «Общегосударственные вопросы» расходы уменьшились на </w:t>
      </w:r>
      <w:r>
        <w:rPr>
          <w:sz w:val="28"/>
          <w:szCs w:val="28"/>
        </w:rPr>
        <w:t>793,5</w:t>
      </w:r>
      <w:r w:rsidRPr="009C23A6">
        <w:rPr>
          <w:sz w:val="28"/>
          <w:szCs w:val="28"/>
        </w:rPr>
        <w:t xml:space="preserve"> тыс. </w:t>
      </w:r>
      <w:r w:rsidR="00262876">
        <w:rPr>
          <w:sz w:val="28"/>
          <w:szCs w:val="28"/>
        </w:rPr>
        <w:t>рублей</w:t>
      </w:r>
      <w:r w:rsidRPr="009C23A6">
        <w:rPr>
          <w:bCs/>
          <w:sz w:val="28"/>
          <w:szCs w:val="28"/>
        </w:rPr>
        <w:t xml:space="preserve"> в связи</w:t>
      </w:r>
      <w:r w:rsidRPr="009C23A6">
        <w:rPr>
          <w:sz w:val="28"/>
          <w:szCs w:val="28"/>
        </w:rPr>
        <w:t xml:space="preserve"> с оптимизацией расходов по обеспечению деятельности администрации МО «Приморское городское поселение»;</w:t>
      </w:r>
    </w:p>
    <w:p w:rsidR="00CD094D" w:rsidRPr="00014801" w:rsidRDefault="00CD094D" w:rsidP="001F7EA4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014801">
        <w:rPr>
          <w:sz w:val="28"/>
          <w:szCs w:val="28"/>
        </w:rPr>
        <w:t xml:space="preserve">по разделу 0300 «Национальная безопасность и правоохранительная деятельность» расходы </w:t>
      </w:r>
      <w:r w:rsidR="00370C87" w:rsidRPr="00014801">
        <w:rPr>
          <w:sz w:val="28"/>
          <w:szCs w:val="28"/>
        </w:rPr>
        <w:t>уменьш</w:t>
      </w:r>
      <w:r w:rsidRPr="00014801">
        <w:rPr>
          <w:sz w:val="28"/>
          <w:szCs w:val="28"/>
        </w:rPr>
        <w:t xml:space="preserve">ились на </w:t>
      </w:r>
      <w:r w:rsidR="00014801" w:rsidRPr="00014801">
        <w:rPr>
          <w:sz w:val="28"/>
          <w:szCs w:val="28"/>
        </w:rPr>
        <w:t>680,1</w:t>
      </w:r>
      <w:r w:rsidR="00370C87" w:rsidRPr="00014801">
        <w:rPr>
          <w:sz w:val="28"/>
          <w:szCs w:val="28"/>
        </w:rPr>
        <w:t xml:space="preserve"> </w:t>
      </w:r>
      <w:r w:rsidR="006462EA" w:rsidRPr="00014801">
        <w:rPr>
          <w:sz w:val="28"/>
          <w:szCs w:val="28"/>
        </w:rPr>
        <w:t>тыс.</w:t>
      </w:r>
      <w:r w:rsidRPr="00014801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Pr="00014801">
        <w:rPr>
          <w:sz w:val="28"/>
          <w:szCs w:val="28"/>
        </w:rPr>
        <w:t xml:space="preserve">, в связи с </w:t>
      </w:r>
      <w:r w:rsidR="00370C87" w:rsidRPr="00014801">
        <w:rPr>
          <w:sz w:val="28"/>
          <w:szCs w:val="28"/>
        </w:rPr>
        <w:t>уменьше</w:t>
      </w:r>
      <w:r w:rsidRPr="00014801">
        <w:rPr>
          <w:sz w:val="28"/>
          <w:szCs w:val="28"/>
        </w:rPr>
        <w:t xml:space="preserve">нием </w:t>
      </w:r>
      <w:r w:rsidRPr="00014801">
        <w:rPr>
          <w:sz w:val="28"/>
          <w:szCs w:val="28"/>
        </w:rPr>
        <w:lastRenderedPageBreak/>
        <w:t xml:space="preserve">расходов по обеспечению пожарной безопасности </w:t>
      </w:r>
      <w:r w:rsidR="00014801" w:rsidRPr="00014801">
        <w:rPr>
          <w:bCs/>
          <w:sz w:val="28"/>
          <w:szCs w:val="28"/>
        </w:rPr>
        <w:t xml:space="preserve">и безопасности дорожного движения </w:t>
      </w:r>
      <w:r w:rsidRPr="00014801">
        <w:rPr>
          <w:sz w:val="28"/>
          <w:szCs w:val="28"/>
        </w:rPr>
        <w:t xml:space="preserve">в рамках муниципальных программ; </w:t>
      </w:r>
    </w:p>
    <w:p w:rsidR="00CD094D" w:rsidRPr="00014801" w:rsidRDefault="00CD094D" w:rsidP="001F7EA4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014801">
        <w:rPr>
          <w:sz w:val="28"/>
          <w:szCs w:val="28"/>
        </w:rPr>
        <w:t xml:space="preserve">по разделу 0400 «Национальная экономика» расходы </w:t>
      </w:r>
      <w:r w:rsidR="00014801" w:rsidRPr="00014801">
        <w:rPr>
          <w:sz w:val="28"/>
          <w:szCs w:val="28"/>
        </w:rPr>
        <w:t>уменьшились</w:t>
      </w:r>
      <w:r w:rsidRPr="00014801">
        <w:rPr>
          <w:sz w:val="28"/>
          <w:szCs w:val="28"/>
        </w:rPr>
        <w:t xml:space="preserve"> на </w:t>
      </w:r>
      <w:r w:rsidR="0081717D">
        <w:rPr>
          <w:sz w:val="28"/>
          <w:szCs w:val="28"/>
        </w:rPr>
        <w:t>2 776,2</w:t>
      </w:r>
      <w:r w:rsidRPr="00014801">
        <w:rPr>
          <w:sz w:val="28"/>
          <w:szCs w:val="28"/>
        </w:rPr>
        <w:t xml:space="preserve"> </w:t>
      </w:r>
      <w:r w:rsidR="006462EA" w:rsidRPr="00014801">
        <w:rPr>
          <w:sz w:val="28"/>
          <w:szCs w:val="28"/>
        </w:rPr>
        <w:t>тыс.</w:t>
      </w:r>
      <w:r w:rsidRPr="00014801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Pr="00014801">
        <w:rPr>
          <w:sz w:val="28"/>
          <w:szCs w:val="28"/>
        </w:rPr>
        <w:t xml:space="preserve">, в связи с </w:t>
      </w:r>
      <w:r w:rsidR="00370C87" w:rsidRPr="00014801">
        <w:rPr>
          <w:sz w:val="28"/>
          <w:szCs w:val="28"/>
        </w:rPr>
        <w:t>уменьш</w:t>
      </w:r>
      <w:r w:rsidR="00564FFA" w:rsidRPr="00014801">
        <w:rPr>
          <w:sz w:val="28"/>
          <w:szCs w:val="28"/>
        </w:rPr>
        <w:t>ением</w:t>
      </w:r>
      <w:r w:rsidRPr="00014801">
        <w:rPr>
          <w:sz w:val="28"/>
          <w:szCs w:val="28"/>
        </w:rPr>
        <w:t xml:space="preserve"> расходов на содержание и ремонт муниципальных дорог;</w:t>
      </w:r>
    </w:p>
    <w:p w:rsidR="00CD094D" w:rsidRPr="00014801" w:rsidRDefault="00CD094D" w:rsidP="001F7EA4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014801">
        <w:rPr>
          <w:sz w:val="28"/>
          <w:szCs w:val="28"/>
        </w:rPr>
        <w:t xml:space="preserve">по разделу 0500 «Жилищно-коммунальное хозяйство» произошло </w:t>
      </w:r>
      <w:r w:rsidR="00BE66DC" w:rsidRPr="00014801">
        <w:rPr>
          <w:sz w:val="28"/>
          <w:szCs w:val="28"/>
        </w:rPr>
        <w:t>у</w:t>
      </w:r>
      <w:r w:rsidR="00E01F54" w:rsidRPr="00014801">
        <w:rPr>
          <w:sz w:val="28"/>
          <w:szCs w:val="28"/>
        </w:rPr>
        <w:t>меньшение</w:t>
      </w:r>
      <w:r w:rsidRPr="00014801">
        <w:rPr>
          <w:sz w:val="28"/>
          <w:szCs w:val="28"/>
        </w:rPr>
        <w:t xml:space="preserve">  расходов на </w:t>
      </w:r>
      <w:r w:rsidR="0081717D">
        <w:rPr>
          <w:sz w:val="28"/>
          <w:szCs w:val="28"/>
        </w:rPr>
        <w:t>6 015,9</w:t>
      </w:r>
      <w:r w:rsidRPr="00014801">
        <w:rPr>
          <w:sz w:val="28"/>
          <w:szCs w:val="28"/>
        </w:rPr>
        <w:t xml:space="preserve"> </w:t>
      </w:r>
      <w:r w:rsidR="006462EA" w:rsidRPr="00014801">
        <w:rPr>
          <w:sz w:val="28"/>
          <w:szCs w:val="28"/>
        </w:rPr>
        <w:t>тыс.</w:t>
      </w:r>
      <w:r w:rsidRPr="00014801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Pr="00014801">
        <w:rPr>
          <w:sz w:val="28"/>
          <w:szCs w:val="28"/>
        </w:rPr>
        <w:t xml:space="preserve">, что связано с </w:t>
      </w:r>
      <w:r w:rsidR="00C601EC">
        <w:rPr>
          <w:sz w:val="28"/>
          <w:szCs w:val="28"/>
        </w:rPr>
        <w:t>сокращ</w:t>
      </w:r>
      <w:r w:rsidR="00564FFA" w:rsidRPr="00014801">
        <w:rPr>
          <w:sz w:val="28"/>
          <w:szCs w:val="28"/>
        </w:rPr>
        <w:t>ением</w:t>
      </w:r>
      <w:r w:rsidRPr="00014801">
        <w:rPr>
          <w:sz w:val="28"/>
          <w:szCs w:val="28"/>
        </w:rPr>
        <w:t xml:space="preserve"> расходов на </w:t>
      </w:r>
      <w:r w:rsidR="00370C87" w:rsidRPr="00014801">
        <w:rPr>
          <w:sz w:val="28"/>
          <w:szCs w:val="28"/>
        </w:rPr>
        <w:t>содержание</w:t>
      </w:r>
      <w:r w:rsidRPr="00014801">
        <w:rPr>
          <w:sz w:val="28"/>
          <w:szCs w:val="28"/>
        </w:rPr>
        <w:t xml:space="preserve"> </w:t>
      </w:r>
      <w:r w:rsidR="00370C87" w:rsidRPr="00014801">
        <w:rPr>
          <w:sz w:val="28"/>
          <w:szCs w:val="28"/>
        </w:rPr>
        <w:t xml:space="preserve">муниципального жилищного фонда, объектов коммунального хозяйства и благоустройства территории МО «Приморское городское поселение» </w:t>
      </w:r>
      <w:r w:rsidRPr="00014801">
        <w:rPr>
          <w:sz w:val="28"/>
          <w:szCs w:val="28"/>
        </w:rPr>
        <w:t>в рамках муниципальных программ;</w:t>
      </w:r>
    </w:p>
    <w:p w:rsidR="00CD094D" w:rsidRPr="00014801" w:rsidRDefault="00CD094D" w:rsidP="001F7EA4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014801">
        <w:rPr>
          <w:sz w:val="28"/>
          <w:szCs w:val="28"/>
        </w:rPr>
        <w:t xml:space="preserve">по разделу 0700 «Образование» произошло </w:t>
      </w:r>
      <w:r w:rsidR="00370C87" w:rsidRPr="00014801">
        <w:rPr>
          <w:sz w:val="28"/>
          <w:szCs w:val="28"/>
        </w:rPr>
        <w:t>уменьш</w:t>
      </w:r>
      <w:r w:rsidRPr="00014801">
        <w:rPr>
          <w:sz w:val="28"/>
          <w:szCs w:val="28"/>
        </w:rPr>
        <w:t xml:space="preserve">ение расходов на </w:t>
      </w:r>
      <w:r w:rsidR="00014801" w:rsidRPr="00014801">
        <w:rPr>
          <w:sz w:val="28"/>
          <w:szCs w:val="28"/>
        </w:rPr>
        <w:t>463,6</w:t>
      </w:r>
      <w:r w:rsidR="00BE66DC" w:rsidRPr="00014801">
        <w:rPr>
          <w:sz w:val="28"/>
          <w:szCs w:val="28"/>
        </w:rPr>
        <w:t xml:space="preserve"> </w:t>
      </w:r>
      <w:r w:rsidR="006462EA" w:rsidRPr="00014801">
        <w:rPr>
          <w:sz w:val="28"/>
          <w:szCs w:val="28"/>
        </w:rPr>
        <w:t>тыс.</w:t>
      </w:r>
      <w:r w:rsidRPr="00014801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="00014801" w:rsidRPr="00014801">
        <w:rPr>
          <w:sz w:val="28"/>
          <w:szCs w:val="28"/>
        </w:rPr>
        <w:t>,</w:t>
      </w:r>
      <w:r w:rsidRPr="00014801">
        <w:rPr>
          <w:sz w:val="28"/>
          <w:szCs w:val="28"/>
        </w:rPr>
        <w:t xml:space="preserve"> </w:t>
      </w:r>
      <w:r w:rsidR="00014801" w:rsidRPr="00014801">
        <w:rPr>
          <w:sz w:val="28"/>
          <w:szCs w:val="28"/>
        </w:rPr>
        <w:t xml:space="preserve">в связи </w:t>
      </w:r>
      <w:r w:rsidR="00014801" w:rsidRPr="00A02F74">
        <w:rPr>
          <w:sz w:val="28"/>
          <w:szCs w:val="28"/>
        </w:rPr>
        <w:t>с экономией в результате реализации мероприятий в сфере молодежной политики по организации временного трудоустройства несовершеннолетних граждан в возрасте от 14 до 18 лет в свободное от учебы время в рамках областных программ</w:t>
      </w:r>
      <w:r w:rsidRPr="00014801">
        <w:rPr>
          <w:sz w:val="28"/>
          <w:szCs w:val="28"/>
        </w:rPr>
        <w:t>;</w:t>
      </w:r>
    </w:p>
    <w:p w:rsidR="00CD094D" w:rsidRPr="00014801" w:rsidRDefault="00CD094D" w:rsidP="001F7EA4">
      <w:pPr>
        <w:pStyle w:val="1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4801">
        <w:rPr>
          <w:rFonts w:ascii="Times New Roman" w:hAnsi="Times New Roman" w:cs="Times New Roman"/>
          <w:sz w:val="28"/>
          <w:szCs w:val="28"/>
          <w:lang w:eastAsia="ru-RU"/>
        </w:rPr>
        <w:t xml:space="preserve">по разделу 0800 «Культура, кинематография» произошло </w:t>
      </w:r>
      <w:r w:rsidR="00014801" w:rsidRPr="00014801">
        <w:rPr>
          <w:rFonts w:ascii="Times New Roman" w:hAnsi="Times New Roman" w:cs="Times New Roman"/>
          <w:sz w:val="28"/>
          <w:szCs w:val="28"/>
          <w:lang w:eastAsia="ru-RU"/>
        </w:rPr>
        <w:t>увелич</w:t>
      </w:r>
      <w:r w:rsidRPr="00014801">
        <w:rPr>
          <w:rFonts w:ascii="Times New Roman" w:hAnsi="Times New Roman" w:cs="Times New Roman"/>
          <w:sz w:val="28"/>
          <w:szCs w:val="28"/>
          <w:lang w:eastAsia="ru-RU"/>
        </w:rPr>
        <w:t xml:space="preserve">ение на </w:t>
      </w:r>
      <w:r w:rsidR="00014801" w:rsidRPr="00014801">
        <w:rPr>
          <w:rFonts w:ascii="Times New Roman" w:hAnsi="Times New Roman" w:cs="Times New Roman"/>
          <w:sz w:val="28"/>
          <w:szCs w:val="28"/>
          <w:lang w:eastAsia="ru-RU"/>
        </w:rPr>
        <w:t>707,9</w:t>
      </w:r>
      <w:r w:rsidRPr="00014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2EA" w:rsidRPr="00014801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Pr="00014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876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CB3C03" w:rsidRPr="00014801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</w:t>
      </w:r>
      <w:r w:rsidR="00370C87" w:rsidRPr="0001480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14801" w:rsidRPr="00014801">
        <w:rPr>
          <w:rFonts w:ascii="Times New Roman" w:hAnsi="Times New Roman" w:cs="Times New Roman"/>
          <w:sz w:val="28"/>
          <w:szCs w:val="28"/>
          <w:lang w:eastAsia="ru-RU"/>
        </w:rPr>
        <w:t>направлением дополнительного финансирования на выполнение требований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на софинансирование обеспечения стимулирующих выплат работникам учреждений культуры на доведение среднемесячной заработной платы в размере 42 500,00  рублей</w:t>
      </w:r>
      <w:r w:rsidRPr="0001480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14801" w:rsidRDefault="00014801" w:rsidP="00B5059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450E7">
        <w:rPr>
          <w:sz w:val="28"/>
          <w:szCs w:val="28"/>
        </w:rPr>
        <w:t>по разделу 1000 «</w:t>
      </w:r>
      <w:r w:rsidRPr="003450E7">
        <w:rPr>
          <w:spacing w:val="-10"/>
          <w:sz w:val="28"/>
          <w:szCs w:val="28"/>
        </w:rPr>
        <w:t>Социальная политика</w:t>
      </w:r>
      <w:r w:rsidRPr="003450E7">
        <w:rPr>
          <w:sz w:val="28"/>
          <w:szCs w:val="28"/>
        </w:rPr>
        <w:t>» расходы увеличились на 527,4</w:t>
      </w:r>
      <w:r>
        <w:rPr>
          <w:sz w:val="28"/>
          <w:szCs w:val="28"/>
        </w:rPr>
        <w:t xml:space="preserve"> </w:t>
      </w:r>
      <w:r w:rsidRPr="003450E7">
        <w:rPr>
          <w:bCs/>
          <w:sz w:val="28"/>
          <w:szCs w:val="28"/>
        </w:rPr>
        <w:t>тыс.</w:t>
      </w:r>
      <w:r w:rsidRPr="003450E7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Pr="003450E7">
        <w:rPr>
          <w:sz w:val="28"/>
          <w:szCs w:val="28"/>
        </w:rPr>
        <w:t xml:space="preserve">, </w:t>
      </w:r>
      <w:r w:rsidRPr="003450E7">
        <w:rPr>
          <w:bCs/>
          <w:sz w:val="28"/>
          <w:szCs w:val="28"/>
        </w:rPr>
        <w:t xml:space="preserve">в </w:t>
      </w:r>
      <w:r w:rsidRPr="007C60F5">
        <w:rPr>
          <w:sz w:val="28"/>
          <w:szCs w:val="28"/>
        </w:rPr>
        <w:t>связи</w:t>
      </w:r>
      <w:r w:rsidRPr="003450E7">
        <w:rPr>
          <w:sz w:val="28"/>
          <w:szCs w:val="28"/>
        </w:rPr>
        <w:t xml:space="preserve"> с предоставлением доплаты за выслугу лет к трудовой пенсии двум муниципальным служащим</w:t>
      </w:r>
      <w:r w:rsidR="00374467">
        <w:rPr>
          <w:sz w:val="28"/>
          <w:szCs w:val="28"/>
        </w:rPr>
        <w:t>;</w:t>
      </w:r>
    </w:p>
    <w:p w:rsidR="00CD094D" w:rsidRPr="007C60F5" w:rsidRDefault="00CD094D" w:rsidP="00B5059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60F5">
        <w:rPr>
          <w:sz w:val="28"/>
          <w:szCs w:val="28"/>
        </w:rPr>
        <w:t xml:space="preserve">по разделу 1100 «Физическая культура и спорт» расходы </w:t>
      </w:r>
      <w:r w:rsidR="007C60F5" w:rsidRPr="007C60F5">
        <w:rPr>
          <w:sz w:val="28"/>
          <w:szCs w:val="28"/>
        </w:rPr>
        <w:t>увеличил</w:t>
      </w:r>
      <w:r w:rsidRPr="007C60F5">
        <w:rPr>
          <w:sz w:val="28"/>
          <w:szCs w:val="28"/>
        </w:rPr>
        <w:t xml:space="preserve">ись на </w:t>
      </w:r>
      <w:r w:rsidR="007C60F5" w:rsidRPr="007C60F5">
        <w:rPr>
          <w:sz w:val="28"/>
          <w:szCs w:val="28"/>
        </w:rPr>
        <w:t>9 229,6</w:t>
      </w:r>
      <w:r w:rsidRPr="007C60F5">
        <w:rPr>
          <w:sz w:val="28"/>
          <w:szCs w:val="28"/>
        </w:rPr>
        <w:t xml:space="preserve"> </w:t>
      </w:r>
      <w:r w:rsidR="006462EA" w:rsidRPr="007C60F5">
        <w:rPr>
          <w:sz w:val="28"/>
          <w:szCs w:val="28"/>
        </w:rPr>
        <w:t>тыс.</w:t>
      </w:r>
      <w:r w:rsidRPr="007C60F5">
        <w:rPr>
          <w:sz w:val="28"/>
          <w:szCs w:val="28"/>
        </w:rPr>
        <w:t xml:space="preserve"> </w:t>
      </w:r>
      <w:r w:rsidR="00262876">
        <w:rPr>
          <w:sz w:val="28"/>
          <w:szCs w:val="28"/>
        </w:rPr>
        <w:t>рублей</w:t>
      </w:r>
      <w:r w:rsidR="00CB3C03" w:rsidRPr="007C60F5">
        <w:rPr>
          <w:sz w:val="28"/>
          <w:szCs w:val="28"/>
        </w:rPr>
        <w:t>,</w:t>
      </w:r>
      <w:r w:rsidRPr="007C60F5">
        <w:rPr>
          <w:sz w:val="28"/>
          <w:szCs w:val="28"/>
        </w:rPr>
        <w:t xml:space="preserve"> </w:t>
      </w:r>
      <w:r w:rsidR="00CB3C03" w:rsidRPr="007C60F5">
        <w:rPr>
          <w:sz w:val="28"/>
          <w:szCs w:val="28"/>
        </w:rPr>
        <w:t xml:space="preserve">что связано с </w:t>
      </w:r>
      <w:r w:rsidR="007C60F5" w:rsidRPr="003450E7">
        <w:rPr>
          <w:sz w:val="28"/>
          <w:szCs w:val="28"/>
        </w:rPr>
        <w:t>проведением капитального ремонта открытого спортивного комплекса (стадиона)</w:t>
      </w:r>
      <w:r w:rsidRPr="007C60F5">
        <w:rPr>
          <w:sz w:val="28"/>
          <w:szCs w:val="28"/>
        </w:rPr>
        <w:t>.</w:t>
      </w:r>
    </w:p>
    <w:p w:rsidR="007C60F5" w:rsidRPr="007C60F5" w:rsidRDefault="007C60F5" w:rsidP="007C60F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60F5">
        <w:rPr>
          <w:sz w:val="28"/>
          <w:szCs w:val="28"/>
        </w:rPr>
        <w:t>по разделу 1</w:t>
      </w:r>
      <w:r>
        <w:rPr>
          <w:sz w:val="28"/>
          <w:szCs w:val="28"/>
        </w:rPr>
        <w:t>3</w:t>
      </w:r>
      <w:r w:rsidRPr="007C60F5">
        <w:rPr>
          <w:sz w:val="28"/>
          <w:szCs w:val="28"/>
        </w:rPr>
        <w:t xml:space="preserve">00 «Обслуживание государственного и муниципального долга» расходы </w:t>
      </w:r>
      <w:r>
        <w:rPr>
          <w:sz w:val="28"/>
          <w:szCs w:val="28"/>
        </w:rPr>
        <w:t>уменьш</w:t>
      </w:r>
      <w:r w:rsidRPr="007C60F5">
        <w:rPr>
          <w:sz w:val="28"/>
          <w:szCs w:val="28"/>
        </w:rPr>
        <w:t xml:space="preserve">ились на </w:t>
      </w:r>
      <w:r w:rsidR="00C601EC">
        <w:rPr>
          <w:sz w:val="28"/>
          <w:szCs w:val="28"/>
        </w:rPr>
        <w:t>9</w:t>
      </w:r>
      <w:r>
        <w:rPr>
          <w:sz w:val="28"/>
          <w:szCs w:val="28"/>
        </w:rPr>
        <w:t>0,0</w:t>
      </w:r>
      <w:r w:rsidRPr="007C60F5">
        <w:rPr>
          <w:sz w:val="28"/>
          <w:szCs w:val="28"/>
        </w:rPr>
        <w:t xml:space="preserve"> тыс. </w:t>
      </w:r>
      <w:r w:rsidR="00262876">
        <w:rPr>
          <w:sz w:val="28"/>
          <w:szCs w:val="28"/>
        </w:rPr>
        <w:t>рублей</w:t>
      </w:r>
      <w:r w:rsidRPr="007C60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</w:t>
      </w:r>
      <w:r w:rsidR="00C601EC">
        <w:rPr>
          <w:sz w:val="28"/>
          <w:szCs w:val="28"/>
        </w:rPr>
        <w:t>сокращением планируемого объема кредитов</w:t>
      </w:r>
      <w:r w:rsidRPr="007C60F5">
        <w:rPr>
          <w:sz w:val="28"/>
          <w:szCs w:val="28"/>
        </w:rPr>
        <w:t>.</w:t>
      </w:r>
    </w:p>
    <w:p w:rsidR="00CD094D" w:rsidRPr="003C2675" w:rsidRDefault="00CD094D" w:rsidP="002C1FB7">
      <w:pPr>
        <w:pStyle w:val="a3"/>
        <w:jc w:val="center"/>
        <w:rPr>
          <w:color w:val="FF0000"/>
          <w:sz w:val="28"/>
          <w:szCs w:val="28"/>
        </w:rPr>
      </w:pPr>
    </w:p>
    <w:sectPr w:rsidR="00CD094D" w:rsidRPr="003C2675" w:rsidSect="00F31B05">
      <w:pgSz w:w="11905" w:h="16837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7C6"/>
    <w:multiLevelType w:val="multilevel"/>
    <w:tmpl w:val="36C0E35C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E7595"/>
    <w:multiLevelType w:val="hybridMultilevel"/>
    <w:tmpl w:val="6E5881A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35285"/>
    <w:multiLevelType w:val="hybridMultilevel"/>
    <w:tmpl w:val="592E8D22"/>
    <w:lvl w:ilvl="0" w:tplc="E0A6C8B8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E6CCF"/>
    <w:multiLevelType w:val="multilevel"/>
    <w:tmpl w:val="8C08748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E75452"/>
    <w:multiLevelType w:val="hybridMultilevel"/>
    <w:tmpl w:val="33B0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612C3"/>
    <w:multiLevelType w:val="hybridMultilevel"/>
    <w:tmpl w:val="44247DD6"/>
    <w:lvl w:ilvl="0" w:tplc="D6EEF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E6B81"/>
    <w:multiLevelType w:val="hybridMultilevel"/>
    <w:tmpl w:val="C33A1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54CF7"/>
    <w:multiLevelType w:val="multilevel"/>
    <w:tmpl w:val="D3F4C4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33320"/>
    <w:multiLevelType w:val="hybridMultilevel"/>
    <w:tmpl w:val="8C087480"/>
    <w:lvl w:ilvl="0" w:tplc="C02293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366440"/>
    <w:multiLevelType w:val="hybridMultilevel"/>
    <w:tmpl w:val="DFC63160"/>
    <w:lvl w:ilvl="0" w:tplc="8C4A5C50">
      <w:start w:val="1"/>
      <w:numFmt w:val="bullet"/>
      <w:lvlText w:val=""/>
      <w:lvlJc w:val="left"/>
      <w:pPr>
        <w:ind w:left="1211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FA4"/>
    <w:rsid w:val="0000070A"/>
    <w:rsid w:val="00002329"/>
    <w:rsid w:val="000053F5"/>
    <w:rsid w:val="000110C9"/>
    <w:rsid w:val="00014801"/>
    <w:rsid w:val="000330F2"/>
    <w:rsid w:val="00036394"/>
    <w:rsid w:val="00040E80"/>
    <w:rsid w:val="00045093"/>
    <w:rsid w:val="0008328D"/>
    <w:rsid w:val="00094041"/>
    <w:rsid w:val="000967DB"/>
    <w:rsid w:val="000B5E8E"/>
    <w:rsid w:val="000D183D"/>
    <w:rsid w:val="000D76B2"/>
    <w:rsid w:val="000E269A"/>
    <w:rsid w:val="000E750F"/>
    <w:rsid w:val="00132BD0"/>
    <w:rsid w:val="001439B0"/>
    <w:rsid w:val="00145B85"/>
    <w:rsid w:val="00147ED3"/>
    <w:rsid w:val="0015442B"/>
    <w:rsid w:val="00161E1C"/>
    <w:rsid w:val="001A11F1"/>
    <w:rsid w:val="001A1265"/>
    <w:rsid w:val="001B6DBA"/>
    <w:rsid w:val="001C18FF"/>
    <w:rsid w:val="001E19C5"/>
    <w:rsid w:val="001E7729"/>
    <w:rsid w:val="001F7EA4"/>
    <w:rsid w:val="00204BDF"/>
    <w:rsid w:val="0021246D"/>
    <w:rsid w:val="002275FB"/>
    <w:rsid w:val="00260D52"/>
    <w:rsid w:val="00262876"/>
    <w:rsid w:val="00263D92"/>
    <w:rsid w:val="00264379"/>
    <w:rsid w:val="00276352"/>
    <w:rsid w:val="00292D18"/>
    <w:rsid w:val="00296680"/>
    <w:rsid w:val="002B2A09"/>
    <w:rsid w:val="002B6512"/>
    <w:rsid w:val="002C1FB7"/>
    <w:rsid w:val="002D0CC2"/>
    <w:rsid w:val="002D642F"/>
    <w:rsid w:val="002D7E63"/>
    <w:rsid w:val="00302ECE"/>
    <w:rsid w:val="003045A5"/>
    <w:rsid w:val="00305649"/>
    <w:rsid w:val="00320A7F"/>
    <w:rsid w:val="00324986"/>
    <w:rsid w:val="00333154"/>
    <w:rsid w:val="003373A8"/>
    <w:rsid w:val="00340CA6"/>
    <w:rsid w:val="003450E7"/>
    <w:rsid w:val="00353FBA"/>
    <w:rsid w:val="00356491"/>
    <w:rsid w:val="00361357"/>
    <w:rsid w:val="00370C87"/>
    <w:rsid w:val="003740CB"/>
    <w:rsid w:val="00374467"/>
    <w:rsid w:val="00391F6C"/>
    <w:rsid w:val="00394FC8"/>
    <w:rsid w:val="003B4657"/>
    <w:rsid w:val="003C2675"/>
    <w:rsid w:val="003C59DF"/>
    <w:rsid w:val="003C5C3F"/>
    <w:rsid w:val="003D420E"/>
    <w:rsid w:val="00400088"/>
    <w:rsid w:val="00422774"/>
    <w:rsid w:val="0043373D"/>
    <w:rsid w:val="0043791A"/>
    <w:rsid w:val="00442070"/>
    <w:rsid w:val="00452FCF"/>
    <w:rsid w:val="00474D45"/>
    <w:rsid w:val="0049372E"/>
    <w:rsid w:val="004B3EDA"/>
    <w:rsid w:val="004B67BC"/>
    <w:rsid w:val="004C0E97"/>
    <w:rsid w:val="004C4D7B"/>
    <w:rsid w:val="004C7E0A"/>
    <w:rsid w:val="004D4EA5"/>
    <w:rsid w:val="004E39DB"/>
    <w:rsid w:val="004F4C5F"/>
    <w:rsid w:val="004F5FB3"/>
    <w:rsid w:val="00517E7E"/>
    <w:rsid w:val="005315FC"/>
    <w:rsid w:val="00541E19"/>
    <w:rsid w:val="0056161B"/>
    <w:rsid w:val="00562E8D"/>
    <w:rsid w:val="00563A68"/>
    <w:rsid w:val="00564FFA"/>
    <w:rsid w:val="005741D4"/>
    <w:rsid w:val="00587DFE"/>
    <w:rsid w:val="0059187D"/>
    <w:rsid w:val="005A35ED"/>
    <w:rsid w:val="005C2BCE"/>
    <w:rsid w:val="005F30C3"/>
    <w:rsid w:val="00605662"/>
    <w:rsid w:val="00607D4E"/>
    <w:rsid w:val="00610041"/>
    <w:rsid w:val="00626D99"/>
    <w:rsid w:val="00637728"/>
    <w:rsid w:val="006462EA"/>
    <w:rsid w:val="006603A3"/>
    <w:rsid w:val="00665412"/>
    <w:rsid w:val="00672B72"/>
    <w:rsid w:val="006C70F9"/>
    <w:rsid w:val="006F2A40"/>
    <w:rsid w:val="006F3864"/>
    <w:rsid w:val="007067BA"/>
    <w:rsid w:val="007072CB"/>
    <w:rsid w:val="00714492"/>
    <w:rsid w:val="00747A9C"/>
    <w:rsid w:val="0075550A"/>
    <w:rsid w:val="00767916"/>
    <w:rsid w:val="00770602"/>
    <w:rsid w:val="00786CAE"/>
    <w:rsid w:val="007A1C8D"/>
    <w:rsid w:val="007B1D29"/>
    <w:rsid w:val="007B35D7"/>
    <w:rsid w:val="007C60F5"/>
    <w:rsid w:val="00801B62"/>
    <w:rsid w:val="00801FA4"/>
    <w:rsid w:val="00804677"/>
    <w:rsid w:val="0081717D"/>
    <w:rsid w:val="00842DE1"/>
    <w:rsid w:val="00890501"/>
    <w:rsid w:val="008A5736"/>
    <w:rsid w:val="008B3EE4"/>
    <w:rsid w:val="008E326D"/>
    <w:rsid w:val="0090592F"/>
    <w:rsid w:val="009305BE"/>
    <w:rsid w:val="00937818"/>
    <w:rsid w:val="00940687"/>
    <w:rsid w:val="0094611F"/>
    <w:rsid w:val="009508E6"/>
    <w:rsid w:val="0097427C"/>
    <w:rsid w:val="00981177"/>
    <w:rsid w:val="00986D7C"/>
    <w:rsid w:val="009920DC"/>
    <w:rsid w:val="009A2092"/>
    <w:rsid w:val="009A21AD"/>
    <w:rsid w:val="009C23A6"/>
    <w:rsid w:val="009E3474"/>
    <w:rsid w:val="009F6C7D"/>
    <w:rsid w:val="00A02F74"/>
    <w:rsid w:val="00A04D2D"/>
    <w:rsid w:val="00A263E0"/>
    <w:rsid w:val="00A26A39"/>
    <w:rsid w:val="00A57430"/>
    <w:rsid w:val="00A6181E"/>
    <w:rsid w:val="00A6721F"/>
    <w:rsid w:val="00A675ED"/>
    <w:rsid w:val="00A7202E"/>
    <w:rsid w:val="00A84564"/>
    <w:rsid w:val="00A909BF"/>
    <w:rsid w:val="00AC1DEF"/>
    <w:rsid w:val="00AC5949"/>
    <w:rsid w:val="00AC6034"/>
    <w:rsid w:val="00AD42DD"/>
    <w:rsid w:val="00AD6D7C"/>
    <w:rsid w:val="00AE773C"/>
    <w:rsid w:val="00B1153E"/>
    <w:rsid w:val="00B159B1"/>
    <w:rsid w:val="00B5059A"/>
    <w:rsid w:val="00B7035A"/>
    <w:rsid w:val="00B72353"/>
    <w:rsid w:val="00B75E62"/>
    <w:rsid w:val="00BA11F3"/>
    <w:rsid w:val="00BC49FF"/>
    <w:rsid w:val="00BD1067"/>
    <w:rsid w:val="00BE66DC"/>
    <w:rsid w:val="00BF0810"/>
    <w:rsid w:val="00BF74A7"/>
    <w:rsid w:val="00C0675F"/>
    <w:rsid w:val="00C2604A"/>
    <w:rsid w:val="00C601EC"/>
    <w:rsid w:val="00C81A36"/>
    <w:rsid w:val="00C92F49"/>
    <w:rsid w:val="00CB185F"/>
    <w:rsid w:val="00CB3C03"/>
    <w:rsid w:val="00CD094D"/>
    <w:rsid w:val="00CE2829"/>
    <w:rsid w:val="00CE6C57"/>
    <w:rsid w:val="00D05120"/>
    <w:rsid w:val="00D1053D"/>
    <w:rsid w:val="00D17B09"/>
    <w:rsid w:val="00D23A7B"/>
    <w:rsid w:val="00D35E56"/>
    <w:rsid w:val="00D474AE"/>
    <w:rsid w:val="00D76F11"/>
    <w:rsid w:val="00D956D9"/>
    <w:rsid w:val="00DB215D"/>
    <w:rsid w:val="00DF768E"/>
    <w:rsid w:val="00E01F54"/>
    <w:rsid w:val="00E0304E"/>
    <w:rsid w:val="00E21802"/>
    <w:rsid w:val="00E47436"/>
    <w:rsid w:val="00E477F6"/>
    <w:rsid w:val="00E6740F"/>
    <w:rsid w:val="00EA5E67"/>
    <w:rsid w:val="00EA6D50"/>
    <w:rsid w:val="00EB7321"/>
    <w:rsid w:val="00EF2333"/>
    <w:rsid w:val="00F303F2"/>
    <w:rsid w:val="00F31B05"/>
    <w:rsid w:val="00F40BBA"/>
    <w:rsid w:val="00F522EB"/>
    <w:rsid w:val="00F546C8"/>
    <w:rsid w:val="00FA66CC"/>
    <w:rsid w:val="00FB54D6"/>
    <w:rsid w:val="00FD01FC"/>
    <w:rsid w:val="00FD383A"/>
    <w:rsid w:val="00FD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1FA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01FA4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474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474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86CAE"/>
    <w:rPr>
      <w:rFonts w:eastAsia="Times New Roman" w:cs="Calibri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D10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A39"/>
    <w:rPr>
      <w:rFonts w:ascii="Times New Roman" w:eastAsia="Times New Roman" w:hAnsi="Times New Roman"/>
      <w:sz w:val="0"/>
      <w:szCs w:val="0"/>
    </w:rPr>
  </w:style>
  <w:style w:type="character" w:customStyle="1" w:styleId="12">
    <w:name w:val="Заголовок №1 (2)_"/>
    <w:basedOn w:val="a0"/>
    <w:link w:val="120"/>
    <w:rsid w:val="00DF768E"/>
    <w:rPr>
      <w:rFonts w:ascii="Times New Roman" w:eastAsia="Times New Roman" w:hAnsi="Times New Roman"/>
      <w:spacing w:val="-10"/>
      <w:sz w:val="29"/>
      <w:szCs w:val="29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DF768E"/>
    <w:rPr>
      <w:b/>
      <w:bCs/>
    </w:rPr>
  </w:style>
  <w:style w:type="character" w:customStyle="1" w:styleId="a7">
    <w:name w:val="Основной текст_"/>
    <w:basedOn w:val="a0"/>
    <w:link w:val="2"/>
    <w:rsid w:val="00DF768E"/>
    <w:rPr>
      <w:rFonts w:ascii="Times New Roman" w:eastAsia="Times New Roman" w:hAnsi="Times New Roman"/>
      <w:spacing w:val="-10"/>
      <w:sz w:val="29"/>
      <w:szCs w:val="29"/>
      <w:shd w:val="clear" w:color="auto" w:fill="FFFFFF"/>
    </w:rPr>
  </w:style>
  <w:style w:type="character" w:customStyle="1" w:styleId="10">
    <w:name w:val="Основной текст1"/>
    <w:basedOn w:val="a7"/>
    <w:rsid w:val="00DF768E"/>
  </w:style>
  <w:style w:type="character" w:customStyle="1" w:styleId="a8">
    <w:name w:val="Основной текст + Полужирный"/>
    <w:basedOn w:val="a7"/>
    <w:rsid w:val="00DF768E"/>
    <w:rPr>
      <w:b/>
      <w:bCs/>
    </w:rPr>
  </w:style>
  <w:style w:type="character" w:customStyle="1" w:styleId="7">
    <w:name w:val="Основной текст (7)"/>
    <w:basedOn w:val="70"/>
    <w:rsid w:val="00DF768E"/>
  </w:style>
  <w:style w:type="character" w:customStyle="1" w:styleId="70">
    <w:name w:val="Основной текст (7)_"/>
    <w:basedOn w:val="a0"/>
    <w:rsid w:val="00DF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8">
    <w:name w:val="Основной текст (8)_"/>
    <w:basedOn w:val="a0"/>
    <w:rsid w:val="00DF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80">
    <w:name w:val="Основной текст (8)"/>
    <w:basedOn w:val="8"/>
    <w:rsid w:val="00DF768E"/>
  </w:style>
  <w:style w:type="paragraph" w:customStyle="1" w:styleId="120">
    <w:name w:val="Заголовок №1 (2)"/>
    <w:basedOn w:val="a"/>
    <w:link w:val="12"/>
    <w:rsid w:val="00DF768E"/>
    <w:pPr>
      <w:shd w:val="clear" w:color="auto" w:fill="FFFFFF"/>
      <w:spacing w:line="336" w:lineRule="exact"/>
      <w:jc w:val="center"/>
      <w:outlineLvl w:val="0"/>
    </w:pPr>
    <w:rPr>
      <w:spacing w:val="-10"/>
      <w:sz w:val="29"/>
      <w:szCs w:val="29"/>
    </w:rPr>
  </w:style>
  <w:style w:type="paragraph" w:customStyle="1" w:styleId="2">
    <w:name w:val="Основной текст2"/>
    <w:basedOn w:val="a"/>
    <w:link w:val="a7"/>
    <w:rsid w:val="00DF768E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character" w:styleId="a9">
    <w:name w:val="Emphasis"/>
    <w:qFormat/>
    <w:locked/>
    <w:rsid w:val="00AD6D7C"/>
    <w:rPr>
      <w:rFonts w:ascii="Calibri" w:hAnsi="Calibri"/>
      <w:i w:val="0"/>
      <w:iCs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51A8-4670-41C7-A19B-057E1D88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</Pages>
  <Words>1689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2018-10-18T09:19:00Z</cp:lastPrinted>
  <dcterms:created xsi:type="dcterms:W3CDTF">2016-10-31T08:31:00Z</dcterms:created>
  <dcterms:modified xsi:type="dcterms:W3CDTF">2020-11-05T12:06:00Z</dcterms:modified>
</cp:coreProperties>
</file>